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7BF18" w14:textId="77777777" w:rsidR="0021343C" w:rsidRPr="001B2BBC" w:rsidRDefault="005B113F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4E7D7A24" wp14:editId="3EC3999C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5A0789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DmHDAAAA2wAAAA8AAABkcnMvZG93bnJldi54bWxEj0FrwkAUhO9C/8PyCr3pphEkpK5SAqI3&#10;W432+sw+k7TZtyG7xvTfu4LgcZiZb5j5cjCN6KlztWUF75MIBHFhdc2lgny/GicgnEfW2FgmBf/k&#10;YLl4Gc0x1fbK39TvfCkChF2KCirv21RKV1Rk0E1sSxy8s+0M+iC7UuoOrwFuGhlH0UwarDksVNhS&#10;VlHxt7sYBdnX2mY/SXI4bE971//qmMv8qNTb6/D5AcLT4J/hR3ujFcRTuH8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8OYcMAAADbAAAADwAAAAAAAAAAAAAAAACf&#10;AgAAZHJzL2Rvd25yZXYueG1sUEsFBgAAAAAEAAQA9wAAAI8D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+6hcMAAADbAAAADwAAAGRycy9kb3ducmV2LnhtbESP3WrCQBSE7wu+w3IEb4puDFI0uopU&#10;lOJFwZ8HOGaPSTB7Nt1dY/r2bqHg5TAz3zCLVWdq0ZLzlWUF41ECgji3uuJCwfm0HU5B+ICssbZM&#10;Cn7Jw2rZe1tgpu2DD9QeQyEihH2GCsoQmkxKn5dk0I9sQxy9q3UGQ5SukNrhI8JNLdMk+ZAGK44L&#10;JTb0WVJ+O96Ngt10Jr/3zqT+py029d44+c4XpQb9bj0HEagLr/B/+0srSCfw9yX+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fuoXDAAAA2wAAAA8AAAAAAAAAAAAA&#10;AAAAoQIAAGRycy9kb3ducmV2LnhtbFBLBQYAAAAABAAEAPkAAACRAwAAAAA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BACB26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0101299" w14:textId="77777777" w:rsidR="0021343C" w:rsidRPr="001B2BBC" w:rsidRDefault="005B113F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E8CA0A" wp14:editId="2D9BCFB4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FCE705" w14:textId="77777777" w:rsidR="006D7B3A" w:rsidRPr="006D7B3A" w:rsidRDefault="000F7074" w:rsidP="00BC4B47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O USO DE</w:t>
                            </w:r>
                            <w:r w:rsidR="001E68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JOGOS DIGITAIS PARA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 EFETIVAÇÃO</w:t>
                            </w:r>
                            <w:r w:rsidR="001E68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DA EDUCAÇÃO AMBIENTAL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NO ENSINO BÁSICO</w:t>
                            </w:r>
                            <w:r w:rsidR="001E68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E8CA0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35FCE705" w14:textId="77777777" w:rsidR="006D7B3A" w:rsidRPr="006D7B3A" w:rsidRDefault="000F7074" w:rsidP="00BC4B47">
                      <w:pPr>
                        <w:spacing w:before="240" w:after="24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O USO DE</w:t>
                      </w:r>
                      <w:r w:rsidR="001E68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JOGOS DIGITAIS PARA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A EFETIVAÇÃO</w:t>
                      </w:r>
                      <w:r w:rsidR="001E68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DA EDUCAÇÃO AMBIENTAL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NO ENSINO BÁSICO</w:t>
                      </w:r>
                      <w:r w:rsidR="001E68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A64E59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4E189335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FD4413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2CD73A45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7E327A1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40743F07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46A2CCD4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6E98C052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75170BC9" w14:textId="77777777" w:rsidR="001B2BBC" w:rsidRPr="00D80CCD" w:rsidRDefault="001E68E4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Francisco Giovani Souza Laércio</w:t>
      </w:r>
      <w:r w:rsidR="00EB4F8E"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102C23EB" w14:textId="77777777" w:rsidR="001B2BBC" w:rsidRDefault="001E68E4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Letícia Rodrigues da Fonseca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5E63423A" w14:textId="00EFFADA" w:rsidR="00571D83" w:rsidRPr="00D80CCD" w:rsidRDefault="00571D83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Lidia Maria Ruv </w:t>
      </w:r>
      <w:r w:rsidR="00DA3042">
        <w:rPr>
          <w:rFonts w:ascii="Times New Roman" w:eastAsia="Times New Roman" w:hAnsi="Times New Roman" w:cs="Times New Roman"/>
          <w:color w:val="000000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 w:rsidR="00DA3042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Barreto</w:t>
      </w:r>
      <w:r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086AB8A1" w14:textId="77777777" w:rsidR="001B2BBC" w:rsidRPr="00D80CCD" w:rsidRDefault="001E68E4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João Carlos Nordi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</w:p>
    <w:p w14:paraId="0139AC31" w14:textId="77777777" w:rsidR="001B2BBC" w:rsidRDefault="001E68E4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Natane de Oliveira Costa Brito</w:t>
      </w:r>
      <w:r w:rsidR="003B404A">
        <w:rPr>
          <w:rStyle w:val="Refdenotaderodap"/>
          <w:rFonts w:ascii="Times New Roman" w:eastAsia="Times New Roman" w:hAnsi="Times New Roman" w:cs="Times New Roman"/>
          <w:color w:val="000000"/>
        </w:rPr>
        <w:footnoteReference w:id="5"/>
      </w:r>
    </w:p>
    <w:p w14:paraId="1C8F9404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2E2A7B" w14:textId="77777777" w:rsidR="00517C50" w:rsidRDefault="00517C50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B40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Educação Ambiental</w:t>
      </w:r>
    </w:p>
    <w:p w14:paraId="45208B89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0C95D6A6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6B58438B" w14:textId="77777777" w:rsidR="00517C50" w:rsidRDefault="00517C50" w:rsidP="00D656FB">
      <w:pPr>
        <w:jc w:val="center"/>
        <w:textDirection w:val="btLr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34240FE7" w14:textId="77777777" w:rsidR="00D656FB" w:rsidRDefault="00D656FB" w:rsidP="00D656FB">
      <w:pPr>
        <w:jc w:val="both"/>
        <w:textDirection w:val="btLr"/>
        <w:rPr>
          <w:rFonts w:ascii="Times New Roman" w:eastAsia="Times New Roman" w:hAnsi="Times New Roman" w:cs="Times New Roman"/>
          <w:color w:val="231F20"/>
          <w:sz w:val="28"/>
        </w:rPr>
      </w:pPr>
    </w:p>
    <w:p w14:paraId="6682D3AD" w14:textId="77777777" w:rsidR="00D656FB" w:rsidRPr="007D7B02" w:rsidRDefault="000F7074" w:rsidP="00D8130F">
      <w:pPr>
        <w:spacing w:after="120"/>
        <w:jc w:val="both"/>
        <w:textDirection w:val="btLr"/>
        <w:rPr>
          <w:rFonts w:ascii="Times New Roman" w:eastAsia="Times New Roman" w:hAnsi="Times New Roman" w:cs="Times New Roman"/>
          <w:color w:val="231F20"/>
        </w:rPr>
      </w:pPr>
      <w:r w:rsidRPr="007D7B02">
        <w:rPr>
          <w:rFonts w:ascii="Times New Roman" w:hAnsi="Times New Roman" w:cs="Times New Roman"/>
        </w:rPr>
        <w:t xml:space="preserve">O principal </w:t>
      </w:r>
      <w:r w:rsidR="007D7B02" w:rsidRPr="007D7B02">
        <w:rPr>
          <w:rFonts w:ascii="Times New Roman" w:hAnsi="Times New Roman" w:cs="Times New Roman"/>
        </w:rPr>
        <w:t>propósito</w:t>
      </w:r>
      <w:r w:rsidRPr="007D7B02">
        <w:rPr>
          <w:rFonts w:ascii="Times New Roman" w:hAnsi="Times New Roman" w:cs="Times New Roman"/>
        </w:rPr>
        <w:t xml:space="preserve"> da escola é possibilitar a formação de indivíduos críticos que possam identificar e propor soluções para os problemas que afetam a sociedade, inclusive, aqueles no âmbito ambiental. Sendo assim, é de suma importância a utilização de metodologias de ensino que favoreçam a Educação Ambiental (EA), para que os alunos entendam que determinados comportamentos e ações poderão contribuir para a conservação dos recursos naturais e, consequentemente, para o desenvolvimento sustentável.</w:t>
      </w:r>
      <w:r w:rsidRPr="007D7B02">
        <w:rPr>
          <w:rFonts w:ascii="Times New Roman" w:eastAsia="Times New Roman" w:hAnsi="Times New Roman" w:cs="Times New Roman"/>
          <w:color w:val="231F20"/>
        </w:rPr>
        <w:t xml:space="preserve"> Neste sentido, os jogos digitais educativos apresentam-se como</w:t>
      </w:r>
      <w:r w:rsidR="007D7B02" w:rsidRPr="007D7B02">
        <w:rPr>
          <w:rFonts w:ascii="Times New Roman" w:eastAsia="Times New Roman" w:hAnsi="Times New Roman" w:cs="Times New Roman"/>
          <w:color w:val="231F20"/>
        </w:rPr>
        <w:t xml:space="preserve"> importantes práticas pedagógicas para o atendimento dos objetivos de aprendizagem da EA</w:t>
      </w:r>
      <w:r w:rsidR="007D7B02">
        <w:rPr>
          <w:rFonts w:ascii="Times New Roman" w:eastAsia="Times New Roman" w:hAnsi="Times New Roman" w:cs="Times New Roman"/>
          <w:color w:val="231F20"/>
        </w:rPr>
        <w:t>,</w:t>
      </w:r>
      <w:r w:rsidR="007D7B02" w:rsidRPr="007D7B02">
        <w:rPr>
          <w:rFonts w:ascii="Times New Roman" w:eastAsia="Times New Roman" w:hAnsi="Times New Roman" w:cs="Times New Roman"/>
          <w:color w:val="231F20"/>
        </w:rPr>
        <w:t xml:space="preserve"> pois além de favorecerem a aprendizagem significativa por meio de cenários e situaç</w:t>
      </w:r>
      <w:r w:rsidR="007D7B02">
        <w:rPr>
          <w:rFonts w:ascii="Times New Roman" w:eastAsia="Times New Roman" w:hAnsi="Times New Roman" w:cs="Times New Roman"/>
          <w:color w:val="231F20"/>
        </w:rPr>
        <w:t>ões que levam o aluno à</w:t>
      </w:r>
      <w:r w:rsidR="007D7B02" w:rsidRPr="007D7B02">
        <w:rPr>
          <w:rFonts w:ascii="Times New Roman" w:eastAsia="Times New Roman" w:hAnsi="Times New Roman" w:cs="Times New Roman"/>
          <w:color w:val="231F20"/>
        </w:rPr>
        <w:t xml:space="preserve"> reflexão e ação, na busca por solucionar problemas, vêm de encontro com o que privilegia a atual geração de alunos denominados como ‘nativos digitais’. </w:t>
      </w:r>
      <w:r w:rsidR="001614EA" w:rsidRPr="007D7B02">
        <w:rPr>
          <w:rFonts w:ascii="Times New Roman" w:eastAsia="Times New Roman" w:hAnsi="Times New Roman" w:cs="Times New Roman"/>
          <w:color w:val="231F20"/>
        </w:rPr>
        <w:t>Diante do exposto</w:t>
      </w:r>
      <w:r w:rsidR="007D7B02" w:rsidRPr="007D7B02">
        <w:rPr>
          <w:rFonts w:ascii="Times New Roman" w:eastAsia="Times New Roman" w:hAnsi="Times New Roman" w:cs="Times New Roman"/>
          <w:color w:val="231F20"/>
        </w:rPr>
        <w:t>,</w:t>
      </w:r>
      <w:r w:rsidR="001614EA" w:rsidRPr="007D7B02">
        <w:rPr>
          <w:rFonts w:ascii="Times New Roman" w:eastAsia="Times New Roman" w:hAnsi="Times New Roman" w:cs="Times New Roman"/>
          <w:color w:val="231F20"/>
        </w:rPr>
        <w:t xml:space="preserve"> o p</w:t>
      </w:r>
      <w:r w:rsidR="007D7B02" w:rsidRPr="007D7B02">
        <w:rPr>
          <w:rFonts w:ascii="Times New Roman" w:eastAsia="Times New Roman" w:hAnsi="Times New Roman" w:cs="Times New Roman"/>
          <w:color w:val="231F20"/>
        </w:rPr>
        <w:t>resente estudo que trata-se de uma pesquisa bibliográfica possui, como objetivo principal, descrever a potencialidade dos jogos digitais educativos para a efetivação da EA no ensino básico.</w:t>
      </w:r>
      <w:r w:rsidR="001614EA" w:rsidRPr="007D7B02">
        <w:rPr>
          <w:rFonts w:ascii="Times New Roman" w:eastAsia="Times New Roman" w:hAnsi="Times New Roman" w:cs="Times New Roman"/>
          <w:color w:val="231F20"/>
        </w:rPr>
        <w:t xml:space="preserve"> </w:t>
      </w:r>
      <w:r w:rsidR="00D8130F" w:rsidRPr="007D7B02">
        <w:rPr>
          <w:rFonts w:ascii="Times New Roman" w:eastAsia="Times New Roman" w:hAnsi="Times New Roman" w:cs="Times New Roman"/>
          <w:color w:val="231F20"/>
        </w:rPr>
        <w:t>A</w:t>
      </w:r>
      <w:r w:rsidR="006C46E5" w:rsidRPr="007D7B02">
        <w:rPr>
          <w:rFonts w:ascii="Times New Roman" w:eastAsia="Times New Roman" w:hAnsi="Times New Roman" w:cs="Times New Roman"/>
          <w:color w:val="231F20"/>
        </w:rPr>
        <w:t>o final</w:t>
      </w:r>
      <w:r w:rsidR="0090315F">
        <w:rPr>
          <w:rFonts w:ascii="Times New Roman" w:eastAsia="Times New Roman" w:hAnsi="Times New Roman" w:cs="Times New Roman"/>
          <w:color w:val="231F20"/>
        </w:rPr>
        <w:t xml:space="preserve">, </w:t>
      </w:r>
      <w:r w:rsidR="0090315F" w:rsidRPr="0090315F">
        <w:rPr>
          <w:rFonts w:ascii="Times New Roman" w:eastAsia="Times New Roman" w:hAnsi="Times New Roman" w:cs="Times New Roman"/>
          <w:color w:val="231F20"/>
        </w:rPr>
        <w:t xml:space="preserve">constatou-se que a utilização de jogos digitais para ensinar temas de EA pode favorecer o atendimento dos objetivos de aprendizagem propostos para esta disciplina que, atualmente, é trabalhada de modo transdisciplinar no ensino básico. </w:t>
      </w:r>
      <w:r w:rsidR="006C46E5" w:rsidRPr="007D7B02">
        <w:rPr>
          <w:rFonts w:ascii="Times New Roman" w:eastAsia="Times New Roman" w:hAnsi="Times New Roman" w:cs="Times New Roman"/>
          <w:color w:val="231F20"/>
        </w:rPr>
        <w:t xml:space="preserve"> </w:t>
      </w:r>
    </w:p>
    <w:p w14:paraId="43FF8DFB" w14:textId="17EC31FD" w:rsidR="00517C50" w:rsidRDefault="00517C50" w:rsidP="007D7B02">
      <w:pPr>
        <w:spacing w:before="156"/>
        <w:textDirection w:val="btLr"/>
        <w:rPr>
          <w:rFonts w:ascii="Times New Roman" w:eastAsia="Times New Roman" w:hAnsi="Times New Roman" w:cs="Times New Roman"/>
          <w:color w:val="000000"/>
          <w:sz w:val="24"/>
        </w:rPr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813087">
        <w:rPr>
          <w:rFonts w:ascii="Times New Roman" w:eastAsia="Times New Roman" w:hAnsi="Times New Roman" w:cs="Times New Roman"/>
          <w:color w:val="000000"/>
          <w:sz w:val="24"/>
        </w:rPr>
        <w:t>Educação ambiental, Jogos digitais,</w:t>
      </w:r>
      <w:r w:rsidR="00B00024">
        <w:rPr>
          <w:rFonts w:ascii="Times New Roman" w:eastAsia="Times New Roman" w:hAnsi="Times New Roman" w:cs="Times New Roman"/>
          <w:color w:val="000000"/>
          <w:sz w:val="24"/>
        </w:rPr>
        <w:t xml:space="preserve"> Aprend</w:t>
      </w:r>
      <w:r w:rsidR="00813087">
        <w:rPr>
          <w:rFonts w:ascii="Times New Roman" w:eastAsia="Times New Roman" w:hAnsi="Times New Roman" w:cs="Times New Roman"/>
          <w:color w:val="000000"/>
          <w:sz w:val="24"/>
        </w:rPr>
        <w:t>izagem significativa,</w:t>
      </w:r>
      <w:bookmarkStart w:id="0" w:name="_GoBack"/>
      <w:bookmarkEnd w:id="0"/>
      <w:r w:rsidR="007D7B02">
        <w:rPr>
          <w:rFonts w:ascii="Times New Roman" w:eastAsia="Times New Roman" w:hAnsi="Times New Roman" w:cs="Times New Roman"/>
          <w:color w:val="000000"/>
          <w:sz w:val="24"/>
        </w:rPr>
        <w:t xml:space="preserve"> Ensino básico.</w:t>
      </w:r>
    </w:p>
    <w:p w14:paraId="3DF6B2DF" w14:textId="77777777" w:rsidR="00D656FB" w:rsidRDefault="00D656FB" w:rsidP="00517C50">
      <w:pPr>
        <w:spacing w:before="156"/>
        <w:ind w:left="220" w:firstLine="220"/>
        <w:textDirection w:val="btLr"/>
        <w:rPr>
          <w:rFonts w:ascii="Times New Roman" w:eastAsia="Times New Roman" w:hAnsi="Times New Roman" w:cs="Times New Roman"/>
          <w:color w:val="000000"/>
          <w:sz w:val="24"/>
        </w:rPr>
      </w:pPr>
    </w:p>
    <w:p w14:paraId="3C38E2F0" w14:textId="77777777" w:rsidR="00D656FB" w:rsidRDefault="00D656FB" w:rsidP="00517C50">
      <w:pPr>
        <w:spacing w:before="156"/>
        <w:ind w:left="220" w:firstLine="220"/>
        <w:textDirection w:val="btLr"/>
      </w:pPr>
    </w:p>
    <w:p w14:paraId="6D66E76D" w14:textId="77777777" w:rsidR="00D656FB" w:rsidRDefault="00D656FB" w:rsidP="00517C50">
      <w:pPr>
        <w:spacing w:before="156"/>
        <w:ind w:left="220" w:firstLine="220"/>
        <w:textDirection w:val="btLr"/>
      </w:pPr>
    </w:p>
    <w:p w14:paraId="1FC9436D" w14:textId="77777777" w:rsidR="00D656FB" w:rsidRDefault="00D656FB" w:rsidP="00517C50">
      <w:pPr>
        <w:spacing w:before="156"/>
        <w:ind w:left="220" w:firstLine="220"/>
        <w:textDirection w:val="btLr"/>
      </w:pPr>
    </w:p>
    <w:p w14:paraId="072C65C6" w14:textId="77777777" w:rsidR="00D656FB" w:rsidRDefault="00D656FB" w:rsidP="00517C50">
      <w:pPr>
        <w:spacing w:before="156"/>
        <w:ind w:left="220" w:firstLine="220"/>
        <w:textDirection w:val="btLr"/>
      </w:pPr>
    </w:p>
    <w:p w14:paraId="4D4900BF" w14:textId="77777777" w:rsidR="00D656FB" w:rsidRDefault="00D656FB" w:rsidP="00517C50">
      <w:pPr>
        <w:spacing w:before="156"/>
        <w:ind w:left="220" w:firstLine="220"/>
        <w:textDirection w:val="btLr"/>
      </w:pPr>
    </w:p>
    <w:p w14:paraId="04AE727C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336AC362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21D65341" w14:textId="77777777" w:rsidR="001B3A87" w:rsidRDefault="001B3A87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</w:p>
    <w:p w14:paraId="3644B77C" w14:textId="77777777" w:rsidR="00E1044D" w:rsidRDefault="00357611" w:rsidP="00E1044D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  <w:r w:rsidR="00E1044D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ab/>
      </w:r>
    </w:p>
    <w:p w14:paraId="053FE5D8" w14:textId="77777777" w:rsidR="00E1044D" w:rsidRDefault="00E1044D" w:rsidP="00E1044D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</w:p>
    <w:p w14:paraId="7F61421E" w14:textId="77777777" w:rsidR="00AE2DB9" w:rsidRDefault="00AE2DB9" w:rsidP="00AE2DB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C55">
        <w:rPr>
          <w:rFonts w:ascii="Times New Roman" w:hAnsi="Times New Roman" w:cs="Times New Roman"/>
          <w:sz w:val="24"/>
          <w:szCs w:val="24"/>
        </w:rPr>
        <w:t>A escola</w:t>
      </w:r>
      <w:r w:rsidRPr="004A45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D6912">
        <w:rPr>
          <w:rFonts w:ascii="Times New Roman" w:hAnsi="Times New Roman" w:cs="Times New Roman"/>
          <w:sz w:val="24"/>
          <w:szCs w:val="24"/>
        </w:rPr>
        <w:t xml:space="preserve"> um espaço voltado para a formação de indivíduos críticos que </w:t>
      </w:r>
      <w:r>
        <w:rPr>
          <w:rFonts w:ascii="Times New Roman" w:hAnsi="Times New Roman" w:cs="Times New Roman"/>
          <w:sz w:val="24"/>
          <w:szCs w:val="24"/>
        </w:rPr>
        <w:t>sejam</w:t>
      </w:r>
      <w:r w:rsidRPr="00DD69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capazes de </w:t>
      </w:r>
      <w:r w:rsidRPr="00DD6912">
        <w:rPr>
          <w:rFonts w:ascii="Times New Roman" w:hAnsi="Times New Roman" w:cs="Times New Roman"/>
          <w:sz w:val="24"/>
          <w:szCs w:val="24"/>
        </w:rPr>
        <w:t xml:space="preserve">identificar e propor soluções para os problemas que afetam a sociedade, inclusive, aqueles </w:t>
      </w:r>
      <w:r>
        <w:rPr>
          <w:rFonts w:ascii="Times New Roman" w:hAnsi="Times New Roman" w:cs="Times New Roman"/>
          <w:sz w:val="24"/>
          <w:szCs w:val="24"/>
        </w:rPr>
        <w:t>relacionados ao</w:t>
      </w:r>
      <w:r w:rsidRPr="00DD6912">
        <w:rPr>
          <w:rFonts w:ascii="Times New Roman" w:hAnsi="Times New Roman" w:cs="Times New Roman"/>
          <w:sz w:val="24"/>
          <w:szCs w:val="24"/>
        </w:rPr>
        <w:t xml:space="preserve"> âmbito ambiental. Logo, cabe</w:t>
      </w:r>
      <w:r w:rsidR="00392152">
        <w:rPr>
          <w:rFonts w:ascii="Times New Roman" w:hAnsi="Times New Roman" w:cs="Times New Roman"/>
          <w:sz w:val="24"/>
          <w:szCs w:val="24"/>
        </w:rPr>
        <w:t xml:space="preserve"> às</w:t>
      </w:r>
      <w:r>
        <w:rPr>
          <w:rFonts w:ascii="Times New Roman" w:hAnsi="Times New Roman" w:cs="Times New Roman"/>
          <w:sz w:val="24"/>
          <w:szCs w:val="24"/>
        </w:rPr>
        <w:t xml:space="preserve"> Instituições de Ensino</w:t>
      </w:r>
      <w:r w:rsidRPr="004A452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estabelecer</w:t>
      </w:r>
      <w:r w:rsidR="00392152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e aplicar</w:t>
      </w:r>
      <w:r w:rsidR="00392152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metodologias que possibilitem a abordagem da</w:t>
      </w:r>
      <w:r w:rsidRPr="00DD6912">
        <w:rPr>
          <w:rFonts w:ascii="Times New Roman" w:hAnsi="Times New Roman" w:cs="Times New Roman"/>
          <w:sz w:val="24"/>
          <w:szCs w:val="24"/>
        </w:rPr>
        <w:t xml:space="preserve"> Educação A</w:t>
      </w:r>
      <w:r>
        <w:rPr>
          <w:rFonts w:ascii="Times New Roman" w:hAnsi="Times New Roman" w:cs="Times New Roman"/>
          <w:sz w:val="24"/>
          <w:szCs w:val="24"/>
        </w:rPr>
        <w:t>mbiental (</w:t>
      </w:r>
      <w:r w:rsidRPr="004A452C">
        <w:rPr>
          <w:rFonts w:ascii="Times New Roman" w:hAnsi="Times New Roman" w:cs="Times New Roman"/>
          <w:sz w:val="24"/>
          <w:szCs w:val="24"/>
        </w:rPr>
        <w:t>EA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A45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conforme</w:t>
      </w:r>
      <w:r w:rsidRPr="00DD6912">
        <w:rPr>
          <w:rFonts w:ascii="Times New Roman" w:hAnsi="Times New Roman" w:cs="Times New Roman"/>
          <w:sz w:val="24"/>
          <w:szCs w:val="24"/>
        </w:rPr>
        <w:t xml:space="preserve"> os princípios da aprendizagem significa</w:t>
      </w:r>
      <w:r>
        <w:rPr>
          <w:rFonts w:ascii="Times New Roman" w:hAnsi="Times New Roman" w:cs="Times New Roman"/>
          <w:sz w:val="24"/>
          <w:szCs w:val="24"/>
        </w:rPr>
        <w:t>tiva. Dessa forma,</w:t>
      </w:r>
      <w:r w:rsidRPr="004A452C">
        <w:rPr>
          <w:rFonts w:ascii="Times New Roman" w:hAnsi="Times New Roman" w:cs="Times New Roman"/>
          <w:sz w:val="24"/>
          <w:szCs w:val="24"/>
        </w:rPr>
        <w:t xml:space="preserve"> os alunos </w:t>
      </w:r>
      <w:r>
        <w:rPr>
          <w:rFonts w:ascii="Times New Roman" w:hAnsi="Times New Roman" w:cs="Times New Roman"/>
          <w:sz w:val="24"/>
          <w:szCs w:val="24"/>
        </w:rPr>
        <w:t>conseguirão compreender a sua</w:t>
      </w:r>
      <w:r w:rsidRPr="004A452C">
        <w:rPr>
          <w:rFonts w:ascii="Times New Roman" w:hAnsi="Times New Roman" w:cs="Times New Roman"/>
          <w:sz w:val="24"/>
          <w:szCs w:val="24"/>
        </w:rPr>
        <w:t xml:space="preserve"> importância</w:t>
      </w:r>
      <w:r>
        <w:rPr>
          <w:rFonts w:ascii="Times New Roman" w:hAnsi="Times New Roman" w:cs="Times New Roman"/>
          <w:sz w:val="24"/>
          <w:szCs w:val="24"/>
        </w:rPr>
        <w:t xml:space="preserve"> e adotarão um comportamento voltado para a preservação ambiental que influencie, inclusive, os demais indivíduos presentes nos contextos sociais em que estão inseridos.</w:t>
      </w:r>
      <w:r w:rsidRPr="004A45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27102" w14:textId="77777777" w:rsidR="001133EF" w:rsidRDefault="001133EF" w:rsidP="00832F2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3EF">
        <w:rPr>
          <w:rFonts w:ascii="Times New Roman" w:hAnsi="Times New Roman" w:cs="Times New Roman"/>
          <w:color w:val="000000"/>
          <w:sz w:val="24"/>
          <w:szCs w:val="24"/>
        </w:rPr>
        <w:t>De acordo com Silva (2012), o conceito de EA se mantém firme a um propósito que é o de promover a interação apropriada entre o homem e a natureza. Trata-se de um processo de reconhecimento de valores e clarificação de conceitos que objetiva o desenvolvimento de habilidades e a modificação de atitudes em relação ao meio, para entender e apreciar as inter-relações entre os seres humanos, suas culturas e seus meios biofísicos. A EA também está relacionada com a prática de tomadas de decisão e com a ética que conduzem à melhoria da qualidade de vida (TOZONI-REIS, 2002).</w:t>
      </w:r>
      <w:r w:rsidR="00832F21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 w:rsidR="00832F21" w:rsidRPr="00274778">
        <w:rPr>
          <w:rFonts w:ascii="Times New Roman" w:hAnsi="Times New Roman" w:cs="Times New Roman"/>
          <w:color w:val="000000"/>
          <w:sz w:val="24"/>
          <w:szCs w:val="24"/>
        </w:rPr>
        <w:t xml:space="preserve">egundo Souza </w:t>
      </w:r>
      <w:r w:rsidR="00832F21" w:rsidRPr="00274778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 w:rsidR="00832F21">
        <w:rPr>
          <w:rFonts w:ascii="Times New Roman" w:hAnsi="Times New Roman" w:cs="Times New Roman"/>
          <w:color w:val="000000"/>
          <w:sz w:val="24"/>
          <w:szCs w:val="24"/>
        </w:rPr>
        <w:t xml:space="preserve">. (2013), </w:t>
      </w:r>
      <w:r w:rsidR="00832F21" w:rsidRPr="00274778">
        <w:rPr>
          <w:rFonts w:ascii="Times New Roman" w:hAnsi="Times New Roman" w:cs="Times New Roman"/>
          <w:color w:val="000000"/>
          <w:sz w:val="24"/>
          <w:szCs w:val="24"/>
        </w:rPr>
        <w:t xml:space="preserve">a importância da </w:t>
      </w:r>
      <w:r w:rsidR="00832F21">
        <w:rPr>
          <w:rFonts w:ascii="Times New Roman" w:hAnsi="Times New Roman" w:cs="Times New Roman"/>
          <w:color w:val="000000"/>
          <w:sz w:val="24"/>
          <w:szCs w:val="24"/>
        </w:rPr>
        <w:t>EA nas escolas deve-se à sua busca pela formação de cidadãos conscientes</w:t>
      </w:r>
      <w:r w:rsidR="00832F21" w:rsidRPr="00274778">
        <w:rPr>
          <w:rFonts w:ascii="Times New Roman" w:hAnsi="Times New Roman" w:cs="Times New Roman"/>
          <w:color w:val="000000"/>
          <w:sz w:val="24"/>
          <w:szCs w:val="24"/>
        </w:rPr>
        <w:t xml:space="preserve"> por meio de um ensino ativo e participativo, permitindo ao aluno um aprendizado na prática sobre a preservação ambiental</w:t>
      </w:r>
      <w:r w:rsidR="00832F21">
        <w:rPr>
          <w:rFonts w:ascii="Times New Roman" w:hAnsi="Times New Roman" w:cs="Times New Roman"/>
          <w:color w:val="000000"/>
          <w:sz w:val="24"/>
          <w:szCs w:val="24"/>
        </w:rPr>
        <w:t xml:space="preserve"> que favorecerá o atendimento dos princípios do desenvolvimento sustentável.</w:t>
      </w:r>
    </w:p>
    <w:p w14:paraId="17263A29" w14:textId="77777777" w:rsidR="001133EF" w:rsidRDefault="00392152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 busca pela efetivação da EA no ensino básico temos, como alternativa, </w:t>
      </w:r>
      <w:r w:rsidR="00AE2DB9">
        <w:rPr>
          <w:rFonts w:ascii="Times New Roman" w:hAnsi="Times New Roman" w:cs="Times New Roman"/>
          <w:color w:val="000000"/>
          <w:sz w:val="24"/>
          <w:szCs w:val="24"/>
        </w:rPr>
        <w:t>os</w:t>
      </w:r>
      <w:r w:rsidR="001133EF" w:rsidRPr="001133EF">
        <w:rPr>
          <w:rFonts w:ascii="Times New Roman" w:hAnsi="Times New Roman" w:cs="Times New Roman"/>
          <w:color w:val="000000"/>
          <w:sz w:val="24"/>
          <w:szCs w:val="24"/>
        </w:rPr>
        <w:t xml:space="preserve"> jogos educacionais</w:t>
      </w:r>
      <w:r w:rsidR="00AE2DB9">
        <w:rPr>
          <w:rFonts w:ascii="Times New Roman" w:hAnsi="Times New Roman" w:cs="Times New Roman"/>
          <w:color w:val="000000"/>
          <w:sz w:val="24"/>
          <w:szCs w:val="24"/>
        </w:rPr>
        <w:t xml:space="preserve"> digitais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caracterizados pelo uso da ludicidade, de</w:t>
      </w:r>
      <w:r w:rsidR="00AE2DB9">
        <w:rPr>
          <w:rFonts w:ascii="Times New Roman" w:hAnsi="Times New Roman" w:cs="Times New Roman"/>
          <w:color w:val="000000"/>
          <w:sz w:val="24"/>
          <w:szCs w:val="24"/>
        </w:rPr>
        <w:t xml:space="preserve"> cenários que buscam retratar a realidade dos educandos e que os levam a refletir e agir </w:t>
      </w:r>
      <w:r>
        <w:rPr>
          <w:rFonts w:ascii="Times New Roman" w:hAnsi="Times New Roman" w:cs="Times New Roman"/>
          <w:color w:val="000000"/>
          <w:sz w:val="24"/>
          <w:szCs w:val="24"/>
        </w:rPr>
        <w:t>para</w:t>
      </w:r>
      <w:r w:rsidR="00AE2DB9">
        <w:rPr>
          <w:rFonts w:ascii="Times New Roman" w:hAnsi="Times New Roman" w:cs="Times New Roman"/>
          <w:color w:val="000000"/>
          <w:sz w:val="24"/>
          <w:szCs w:val="24"/>
        </w:rPr>
        <w:t xml:space="preserve"> solucionar problemas presentes nesta realidade. Logo, este tipo de metodologia de ensino favore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ce a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aprendizagem significativa</w:t>
      </w:r>
      <w:r w:rsidR="00AE2DB9">
        <w:rPr>
          <w:rFonts w:ascii="Times New Roman" w:hAnsi="Times New Roman" w:cs="Times New Roman"/>
          <w:color w:val="000000"/>
          <w:sz w:val="24"/>
          <w:szCs w:val="24"/>
        </w:rPr>
        <w:t xml:space="preserve"> pois o aluno compreende os motivos de se aprender determinados conceitos, bem como, entende em que situações devem ser aplicados.</w:t>
      </w:r>
    </w:p>
    <w:p w14:paraId="309207F8" w14:textId="77777777" w:rsidR="00842323" w:rsidRDefault="00392152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Acrescenta-se que a</w:t>
      </w:r>
      <w:r w:rsidR="00842323" w:rsidRPr="00842323">
        <w:rPr>
          <w:rFonts w:ascii="Times New Roman" w:hAnsi="Times New Roman" w:cs="Times New Roman"/>
          <w:color w:val="000000"/>
          <w:sz w:val="24"/>
          <w:szCs w:val="24"/>
        </w:rPr>
        <w:t>tualmente, os jogos têm sido utilizados para se abordar diversos conteúdos, principalmente, na educação básica pelo fato de os atuais alunos estarem inser</w:t>
      </w:r>
      <w:r>
        <w:rPr>
          <w:rFonts w:ascii="Times New Roman" w:hAnsi="Times New Roman" w:cs="Times New Roman"/>
          <w:color w:val="000000"/>
          <w:sz w:val="24"/>
          <w:szCs w:val="24"/>
        </w:rPr>
        <w:t>ido em uma cultura digital. Portanto</w:t>
      </w:r>
      <w:r w:rsidR="00842323" w:rsidRPr="00842323">
        <w:rPr>
          <w:rFonts w:ascii="Times New Roman" w:hAnsi="Times New Roman" w:cs="Times New Roman"/>
          <w:color w:val="000000"/>
          <w:sz w:val="24"/>
          <w:szCs w:val="24"/>
        </w:rPr>
        <w:t xml:space="preserve">, este tipo de recurso poderá despertar o interesse </w:t>
      </w:r>
      <w:r>
        <w:rPr>
          <w:rFonts w:ascii="Times New Roman" w:hAnsi="Times New Roman" w:cs="Times New Roman"/>
          <w:color w:val="000000"/>
          <w:sz w:val="24"/>
          <w:szCs w:val="24"/>
        </w:rPr>
        <w:t>dos educandos em se envolverem de modo</w:t>
      </w:r>
      <w:r w:rsidR="00842323" w:rsidRPr="00842323">
        <w:rPr>
          <w:rFonts w:ascii="Times New Roman" w:hAnsi="Times New Roman" w:cs="Times New Roman"/>
          <w:color w:val="000000"/>
          <w:sz w:val="24"/>
          <w:szCs w:val="24"/>
        </w:rPr>
        <w:t xml:space="preserve"> mais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efetivo</w:t>
      </w:r>
      <w:r w:rsidR="00842323" w:rsidRPr="00842323">
        <w:rPr>
          <w:rFonts w:ascii="Times New Roman" w:hAnsi="Times New Roman" w:cs="Times New Roman"/>
          <w:color w:val="000000"/>
          <w:sz w:val="24"/>
          <w:szCs w:val="24"/>
        </w:rPr>
        <w:t xml:space="preserve"> no processo de aprendizagem (SAVI; ULBRICHT, 2009).</w:t>
      </w:r>
    </w:p>
    <w:p w14:paraId="6D487D19" w14:textId="77777777" w:rsidR="00C84BCD" w:rsidRPr="00C84BCD" w:rsidRDefault="00842323" w:rsidP="00C84BCD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2323">
        <w:rPr>
          <w:rFonts w:ascii="Times New Roman" w:hAnsi="Times New Roman" w:cs="Times New Roman"/>
          <w:color w:val="000000"/>
          <w:sz w:val="24"/>
          <w:szCs w:val="24"/>
        </w:rPr>
        <w:t>Considerando este co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ntexto, o objetivo desta pesquisa bibliográfica é </w:t>
      </w:r>
      <w:r w:rsidR="00392152" w:rsidRPr="00832F21">
        <w:rPr>
          <w:rFonts w:ascii="Times New Roman" w:hAnsi="Times New Roman" w:cs="Times New Roman"/>
          <w:color w:val="000000"/>
          <w:sz w:val="24"/>
          <w:szCs w:val="24"/>
        </w:rPr>
        <w:t>descrever a potencialidade dos jogos digitais educativos para a efetivação da EA no ensino básico.</w:t>
      </w:r>
    </w:p>
    <w:p w14:paraId="10F41747" w14:textId="77777777" w:rsidR="00832F21" w:rsidRDefault="00832F2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</w:p>
    <w:p w14:paraId="7F2DC78B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1A4D2E03" w14:textId="77777777" w:rsidR="00B038B6" w:rsidRDefault="00B038B6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ab/>
      </w:r>
    </w:p>
    <w:p w14:paraId="1DEAEF26" w14:textId="77777777" w:rsidR="001D313B" w:rsidRDefault="001D313B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32F21">
        <w:rPr>
          <w:rFonts w:ascii="Times New Roman" w:hAnsi="Times New Roman" w:cs="Times New Roman"/>
          <w:color w:val="000000"/>
          <w:sz w:val="24"/>
          <w:szCs w:val="24"/>
        </w:rPr>
        <w:t>Considerando o seu objetivo principal, esta pesquisa pode ser caracterizada como do tipo bibliográfica por buscar descrever a potencialidade dos jogos digitais educativos para a efetivação da EA no ensino básico por meio da apresentação de informações acerca desta temática, coletados em artigos científicos que discorrem sobre o assunto.</w:t>
      </w:r>
    </w:p>
    <w:p w14:paraId="58E55846" w14:textId="77777777" w:rsidR="00631BD2" w:rsidRPr="00631BD2" w:rsidRDefault="00631BD2" w:rsidP="00631BD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De acordo com </w:t>
      </w:r>
      <w:r w:rsidR="00F83CFB">
        <w:rPr>
          <w:rFonts w:ascii="Times New Roman" w:hAnsi="Times New Roman" w:cs="Times New Roman"/>
          <w:color w:val="000000"/>
          <w:sz w:val="24"/>
          <w:szCs w:val="24"/>
        </w:rPr>
        <w:t xml:space="preserve">Prodanov e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631BD2">
        <w:rPr>
          <w:rFonts w:ascii="Times New Roman" w:hAnsi="Times New Roman" w:cs="Times New Roman"/>
          <w:color w:val="000000"/>
          <w:sz w:val="24"/>
          <w:szCs w:val="24"/>
        </w:rPr>
        <w:t>reitas</w:t>
      </w:r>
      <w:r w:rsidR="00F83CFB">
        <w:rPr>
          <w:rFonts w:ascii="Times New Roman" w:hAnsi="Times New Roman" w:cs="Times New Roman"/>
          <w:color w:val="000000"/>
          <w:sz w:val="24"/>
          <w:szCs w:val="24"/>
        </w:rPr>
        <w:t xml:space="preserve"> (2013, p.54)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pesquisa bibliográfica </w:t>
      </w:r>
      <w:r w:rsidR="00832F21">
        <w:rPr>
          <w:rFonts w:ascii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é </w:t>
      </w:r>
      <w:r w:rsidRPr="00631BD2">
        <w:rPr>
          <w:rFonts w:ascii="Times New Roman" w:hAnsi="Times New Roman" w:cs="Times New Roman"/>
          <w:color w:val="000000"/>
          <w:sz w:val="24"/>
          <w:szCs w:val="24"/>
        </w:rPr>
        <w:t>elaborada a partir de material já publicado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31BD2">
        <w:t xml:space="preserve"> </w:t>
      </w:r>
      <w:r w:rsidRPr="00631BD2">
        <w:rPr>
          <w:rFonts w:ascii="Times New Roman" w:hAnsi="Times New Roman" w:cs="Times New Roman"/>
          <w:color w:val="000000"/>
          <w:sz w:val="24"/>
          <w:szCs w:val="24"/>
        </w:rPr>
        <w:t>com o objetivo de colocar o pesquisador em contato direto com todo material já escrito sobre o assunto da pesquisa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31BD2">
        <w:t xml:space="preserve"> </w:t>
      </w:r>
      <w:r w:rsidRPr="00631BD2">
        <w:rPr>
          <w:rFonts w:ascii="Times New Roman" w:hAnsi="Times New Roman" w:cs="Times New Roman"/>
          <w:color w:val="000000"/>
          <w:sz w:val="24"/>
          <w:szCs w:val="24"/>
        </w:rPr>
        <w:t xml:space="preserve">é importante que o pesquisador verifique a veracidade dos dados obtidos, observando as possíveis incoerências ou contradições </w:t>
      </w:r>
      <w:r>
        <w:rPr>
          <w:rFonts w:ascii="Times New Roman" w:hAnsi="Times New Roman" w:cs="Times New Roman"/>
          <w:color w:val="000000"/>
          <w:sz w:val="24"/>
          <w:szCs w:val="24"/>
        </w:rPr>
        <w:t>que as obras possam apresentar</w:t>
      </w:r>
      <w:r w:rsidR="00832F21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71785C9A" w14:textId="77777777" w:rsidR="00D405DD" w:rsidRDefault="00D405DD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18584B8" w14:textId="77777777" w:rsidR="00A078C8" w:rsidRDefault="00A078C8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6A415B96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6863740A" w14:textId="77777777" w:rsidR="00711A5D" w:rsidRDefault="00C84BCD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4BCD">
        <w:rPr>
          <w:rFonts w:ascii="Times New Roman" w:hAnsi="Times New Roman" w:cs="Times New Roman"/>
          <w:sz w:val="24"/>
          <w:szCs w:val="24"/>
        </w:rPr>
        <w:t xml:space="preserve">O </w:t>
      </w:r>
      <w:r w:rsidR="00B21D8D">
        <w:rPr>
          <w:rFonts w:ascii="Times New Roman" w:hAnsi="Times New Roman" w:cs="Times New Roman"/>
          <w:sz w:val="24"/>
          <w:szCs w:val="24"/>
        </w:rPr>
        <w:t>objetivo principa</w:t>
      </w:r>
      <w:r w:rsidR="00F83CFB">
        <w:rPr>
          <w:rFonts w:ascii="Times New Roman" w:hAnsi="Times New Roman" w:cs="Times New Roman"/>
          <w:sz w:val="24"/>
          <w:szCs w:val="24"/>
        </w:rPr>
        <w:t xml:space="preserve">l desta pesquisa bibliográfica foi </w:t>
      </w:r>
      <w:r w:rsidR="00F83CFB">
        <w:rPr>
          <w:rFonts w:ascii="Times New Roman" w:hAnsi="Times New Roman" w:cs="Times New Roman"/>
          <w:color w:val="000000"/>
          <w:sz w:val="24"/>
          <w:szCs w:val="24"/>
        </w:rPr>
        <w:t xml:space="preserve">descrever a potencialidade dos jogos digitais educativos para a efetivação da EA no ensino básico. Acredita-se que estes </w:t>
      </w:r>
      <w:r w:rsidR="00F83CFB">
        <w:rPr>
          <w:rFonts w:ascii="Times New Roman" w:hAnsi="Times New Roman" w:cs="Times New Roman"/>
          <w:color w:val="000000"/>
          <w:sz w:val="24"/>
          <w:szCs w:val="24"/>
        </w:rPr>
        <w:lastRenderedPageBreak/>
        <w:t>jogos podem</w:t>
      </w:r>
      <w:r w:rsidR="00F83CFB">
        <w:rPr>
          <w:rFonts w:ascii="Times New Roman" w:hAnsi="Times New Roman" w:cs="Times New Roman"/>
          <w:sz w:val="24"/>
          <w:szCs w:val="24"/>
        </w:rPr>
        <w:t xml:space="preserve"> ser </w:t>
      </w:r>
      <w:r w:rsidR="00B21D8D">
        <w:rPr>
          <w:rFonts w:ascii="Times New Roman" w:hAnsi="Times New Roman" w:cs="Times New Roman"/>
          <w:sz w:val="24"/>
          <w:szCs w:val="24"/>
        </w:rPr>
        <w:t xml:space="preserve">utilizados como </w:t>
      </w:r>
      <w:r w:rsidR="00F83CFB">
        <w:rPr>
          <w:rFonts w:ascii="Times New Roman" w:hAnsi="Times New Roman" w:cs="Times New Roman"/>
          <w:sz w:val="24"/>
          <w:szCs w:val="24"/>
        </w:rPr>
        <w:t xml:space="preserve">uma </w:t>
      </w:r>
      <w:r w:rsidR="00B21D8D">
        <w:rPr>
          <w:rFonts w:ascii="Times New Roman" w:hAnsi="Times New Roman" w:cs="Times New Roman"/>
          <w:sz w:val="24"/>
          <w:szCs w:val="24"/>
        </w:rPr>
        <w:t>prática</w:t>
      </w:r>
      <w:r w:rsidRPr="00C84BCD">
        <w:rPr>
          <w:rFonts w:ascii="Times New Roman" w:hAnsi="Times New Roman" w:cs="Times New Roman"/>
          <w:sz w:val="24"/>
          <w:szCs w:val="24"/>
        </w:rPr>
        <w:t xml:space="preserve"> pedagógica</w:t>
      </w:r>
      <w:r w:rsidR="00B21D8D">
        <w:rPr>
          <w:rFonts w:ascii="Times New Roman" w:hAnsi="Times New Roman" w:cs="Times New Roman"/>
          <w:sz w:val="24"/>
          <w:szCs w:val="24"/>
        </w:rPr>
        <w:t xml:space="preserve"> inovadora</w:t>
      </w:r>
      <w:r w:rsidRPr="00C84BCD">
        <w:rPr>
          <w:rFonts w:ascii="Times New Roman" w:hAnsi="Times New Roman" w:cs="Times New Roman"/>
          <w:sz w:val="24"/>
          <w:szCs w:val="24"/>
        </w:rPr>
        <w:t xml:space="preserve"> </w:t>
      </w:r>
      <w:r w:rsidR="00F83CFB">
        <w:rPr>
          <w:rFonts w:ascii="Times New Roman" w:hAnsi="Times New Roman" w:cs="Times New Roman"/>
          <w:sz w:val="24"/>
          <w:szCs w:val="24"/>
        </w:rPr>
        <w:t>por possibilitarem</w:t>
      </w:r>
      <w:r w:rsidR="00B21D8D">
        <w:rPr>
          <w:rFonts w:ascii="Times New Roman" w:hAnsi="Times New Roman" w:cs="Times New Roman"/>
          <w:sz w:val="24"/>
          <w:szCs w:val="24"/>
        </w:rPr>
        <w:t xml:space="preserve"> a compreensão e </w:t>
      </w:r>
      <w:r w:rsidR="00F83CFB">
        <w:rPr>
          <w:rFonts w:ascii="Times New Roman" w:hAnsi="Times New Roman" w:cs="Times New Roman"/>
          <w:sz w:val="24"/>
          <w:szCs w:val="24"/>
        </w:rPr>
        <w:t>aplicação de ações sustentáveis e a sensibilização acerca da importância de se preservar</w:t>
      </w:r>
      <w:r w:rsidR="00B21D8D">
        <w:rPr>
          <w:rFonts w:ascii="Times New Roman" w:hAnsi="Times New Roman" w:cs="Times New Roman"/>
          <w:sz w:val="24"/>
          <w:szCs w:val="24"/>
        </w:rPr>
        <w:t xml:space="preserve"> </w:t>
      </w:r>
      <w:r w:rsidR="00F83CFB">
        <w:rPr>
          <w:rFonts w:ascii="Times New Roman" w:hAnsi="Times New Roman" w:cs="Times New Roman"/>
          <w:sz w:val="24"/>
          <w:szCs w:val="24"/>
        </w:rPr>
        <w:t>o</w:t>
      </w:r>
      <w:r w:rsidR="00B21D8D">
        <w:rPr>
          <w:rFonts w:ascii="Times New Roman" w:hAnsi="Times New Roman" w:cs="Times New Roman"/>
          <w:sz w:val="24"/>
          <w:szCs w:val="24"/>
        </w:rPr>
        <w:t xml:space="preserve"> meio ambiente.</w:t>
      </w:r>
    </w:p>
    <w:p w14:paraId="4A6788B6" w14:textId="77777777" w:rsidR="00A5483E" w:rsidRDefault="00711A5D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1A5D">
        <w:rPr>
          <w:rFonts w:ascii="Times New Roman" w:hAnsi="Times New Roman" w:cs="Times New Roman"/>
          <w:sz w:val="24"/>
          <w:szCs w:val="24"/>
        </w:rPr>
        <w:t>A escola é a principal articulado</w:t>
      </w:r>
      <w:r w:rsidR="005376A9">
        <w:rPr>
          <w:rFonts w:ascii="Times New Roman" w:hAnsi="Times New Roman" w:cs="Times New Roman"/>
          <w:sz w:val="24"/>
          <w:szCs w:val="24"/>
        </w:rPr>
        <w:t>ra de uma nova filosofia social</w:t>
      </w:r>
      <w:r w:rsidRPr="00711A5D">
        <w:rPr>
          <w:rFonts w:ascii="Times New Roman" w:hAnsi="Times New Roman" w:cs="Times New Roman"/>
          <w:sz w:val="24"/>
          <w:szCs w:val="24"/>
        </w:rPr>
        <w:t xml:space="preserve"> que descreve a EA como um dos eixos fundamentais para impulsionar os processos de prevenção </w:t>
      </w:r>
      <w:r w:rsidR="005376A9">
        <w:rPr>
          <w:rFonts w:ascii="Times New Roman" w:hAnsi="Times New Roman" w:cs="Times New Roman"/>
          <w:sz w:val="24"/>
          <w:szCs w:val="24"/>
        </w:rPr>
        <w:t>do meio ambiente,</w:t>
      </w:r>
      <w:r w:rsidRPr="00711A5D">
        <w:rPr>
          <w:rFonts w:ascii="Times New Roman" w:hAnsi="Times New Roman" w:cs="Times New Roman"/>
          <w:sz w:val="24"/>
          <w:szCs w:val="24"/>
        </w:rPr>
        <w:t xml:space="preserve"> </w:t>
      </w:r>
      <w:r w:rsidR="005376A9">
        <w:rPr>
          <w:rFonts w:ascii="Times New Roman" w:hAnsi="Times New Roman" w:cs="Times New Roman"/>
          <w:sz w:val="24"/>
          <w:szCs w:val="24"/>
        </w:rPr>
        <w:t xml:space="preserve">valorizando </w:t>
      </w:r>
      <w:r w:rsidRPr="00711A5D">
        <w:rPr>
          <w:rFonts w:ascii="Times New Roman" w:hAnsi="Times New Roman" w:cs="Times New Roman"/>
          <w:sz w:val="24"/>
          <w:szCs w:val="24"/>
        </w:rPr>
        <w:t xml:space="preserve">os direitos dos cidadãos à um ambiente sustentável. A articulação de seus conceitos, métodos, estratégias e objetivos de aprendizagem é complexa e ambiciosa e considera as dimensões ecológicas, históricas, culturais, sociais, políticas e econômicas da realidade, </w:t>
      </w:r>
      <w:r w:rsidR="005376A9">
        <w:rPr>
          <w:rFonts w:ascii="Times New Roman" w:hAnsi="Times New Roman" w:cs="Times New Roman"/>
          <w:sz w:val="24"/>
          <w:szCs w:val="24"/>
        </w:rPr>
        <w:t>para</w:t>
      </w:r>
      <w:r w:rsidRPr="00711A5D">
        <w:rPr>
          <w:rFonts w:ascii="Times New Roman" w:hAnsi="Times New Roman" w:cs="Times New Roman"/>
          <w:sz w:val="24"/>
          <w:szCs w:val="24"/>
        </w:rPr>
        <w:t xml:space="preserve"> construir uma sociedade baseada em princípios éticos e de solidariedade. (COLESANTI ,1996).</w:t>
      </w:r>
      <w:r w:rsidR="00F324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F4893C" w14:textId="77777777" w:rsidR="00A5483E" w:rsidRDefault="00F3242A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contexto</w:t>
      </w:r>
      <w:r w:rsidR="005376A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Pamplona (2008) relata que a </w:t>
      </w:r>
      <w:r w:rsidR="00711A5D" w:rsidRPr="00711A5D">
        <w:rPr>
          <w:rFonts w:ascii="Times New Roman" w:hAnsi="Times New Roman" w:cs="Times New Roman"/>
          <w:sz w:val="24"/>
          <w:szCs w:val="24"/>
        </w:rPr>
        <w:t xml:space="preserve"> educação não tem uma fórmula pronta para ser seguida, esta fórmula deve ser criada, desvendada a cada passo em que os educandos são estimulados. Estes por sua vez, têm seus conhecimentos prévios que devem ser levados em consideração e acrescentados ne</w:t>
      </w:r>
      <w:r w:rsidR="005376A9">
        <w:rPr>
          <w:rFonts w:ascii="Times New Roman" w:hAnsi="Times New Roman" w:cs="Times New Roman"/>
          <w:sz w:val="24"/>
          <w:szCs w:val="24"/>
        </w:rPr>
        <w:t>ssa “fórmula do educar”, inserindo</w:t>
      </w:r>
      <w:r w:rsidR="00711A5D" w:rsidRPr="00711A5D">
        <w:rPr>
          <w:rFonts w:ascii="Times New Roman" w:hAnsi="Times New Roman" w:cs="Times New Roman"/>
          <w:sz w:val="24"/>
          <w:szCs w:val="24"/>
        </w:rPr>
        <w:t xml:space="preserve"> a história da comunidade no currículo da escola para que estas se incluam na educação, trazendo assim a motivação necessária ao processo de ensino-aprendizagem. </w:t>
      </w:r>
    </w:p>
    <w:p w14:paraId="4041717A" w14:textId="77777777" w:rsidR="00711A5D" w:rsidRDefault="005376A9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sentido, a</w:t>
      </w:r>
      <w:r w:rsidR="00711A5D" w:rsidRPr="00711A5D">
        <w:rPr>
          <w:rFonts w:ascii="Times New Roman" w:hAnsi="Times New Roman" w:cs="Times New Roman"/>
          <w:sz w:val="24"/>
          <w:szCs w:val="24"/>
        </w:rPr>
        <w:t xml:space="preserve"> educação é um processo contínuo qu</w:t>
      </w:r>
      <w:r>
        <w:rPr>
          <w:rFonts w:ascii="Times New Roman" w:hAnsi="Times New Roman" w:cs="Times New Roman"/>
          <w:sz w:val="24"/>
          <w:szCs w:val="24"/>
        </w:rPr>
        <w:t>e orienta e conduz o indivíduo à</w:t>
      </w:r>
      <w:r w:rsidR="00711A5D" w:rsidRPr="00711A5D">
        <w:rPr>
          <w:rFonts w:ascii="Times New Roman" w:hAnsi="Times New Roman" w:cs="Times New Roman"/>
          <w:sz w:val="24"/>
          <w:szCs w:val="24"/>
        </w:rPr>
        <w:t xml:space="preserve"> novas descobertas a fim de</w:t>
      </w:r>
      <w:r>
        <w:rPr>
          <w:rFonts w:ascii="Times New Roman" w:hAnsi="Times New Roman" w:cs="Times New Roman"/>
          <w:sz w:val="24"/>
          <w:szCs w:val="24"/>
        </w:rPr>
        <w:t xml:space="preserve"> habilitá-lo à</w:t>
      </w:r>
      <w:r w:rsidR="00711A5D" w:rsidRPr="00711A5D">
        <w:rPr>
          <w:rFonts w:ascii="Times New Roman" w:hAnsi="Times New Roman" w:cs="Times New Roman"/>
          <w:sz w:val="24"/>
          <w:szCs w:val="24"/>
        </w:rPr>
        <w:t xml:space="preserve"> tomar suas próprias decisões, dentro das sua</w:t>
      </w:r>
      <w:r w:rsidR="00F3242A">
        <w:rPr>
          <w:rFonts w:ascii="Times New Roman" w:hAnsi="Times New Roman" w:cs="Times New Roman"/>
          <w:sz w:val="24"/>
          <w:szCs w:val="24"/>
        </w:rPr>
        <w:t>s capacidades.</w:t>
      </w:r>
    </w:p>
    <w:p w14:paraId="29AB3562" w14:textId="77777777" w:rsidR="00711A5D" w:rsidRDefault="00F3242A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5376A9">
        <w:rPr>
          <w:rFonts w:ascii="Times New Roman" w:hAnsi="Times New Roman" w:cs="Times New Roman"/>
          <w:sz w:val="24"/>
          <w:szCs w:val="24"/>
        </w:rPr>
        <w:t>egundo Mousinho (2003), a EA</w:t>
      </w:r>
      <w:r w:rsidR="00711A5D" w:rsidRPr="00711A5D">
        <w:rPr>
          <w:rFonts w:ascii="Times New Roman" w:hAnsi="Times New Roman" w:cs="Times New Roman"/>
          <w:sz w:val="24"/>
          <w:szCs w:val="24"/>
        </w:rPr>
        <w:t xml:space="preserve"> é um processo em que se busca despertar a preocupação individual e coletiva para a questão ambiental, garantindo o acesso à informação em linguagem adequada, contribuindo para o desenvolvimento de uma consciência crítica e estimulando o enfrentamento das questões ambientais e sociais. Desenvolve-se num contexto de complexidade, procurando trabalhar não apenas a mudança cultural, mas também a transformação social, assumindo a crise ambiental como uma questão ética e política.</w:t>
      </w:r>
    </w:p>
    <w:p w14:paraId="282BAA4C" w14:textId="77777777" w:rsidR="00711A5D" w:rsidRDefault="005376A9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o intuito de possibilitar resultados</w:t>
      </w:r>
      <w:r w:rsidR="00A5483E">
        <w:rPr>
          <w:rFonts w:ascii="Times New Roman" w:hAnsi="Times New Roman" w:cs="Times New Roman"/>
          <w:sz w:val="24"/>
          <w:szCs w:val="24"/>
        </w:rPr>
        <w:t xml:space="preserve"> efetivos</w:t>
      </w:r>
      <w:r>
        <w:rPr>
          <w:rFonts w:ascii="Times New Roman" w:hAnsi="Times New Roman" w:cs="Times New Roman"/>
          <w:sz w:val="24"/>
          <w:szCs w:val="24"/>
        </w:rPr>
        <w:t xml:space="preserve"> no processo de ensino e aprendizagem de conteúdos de EA, </w:t>
      </w:r>
      <w:r w:rsidR="00F3242A">
        <w:rPr>
          <w:rFonts w:ascii="Times New Roman" w:hAnsi="Times New Roman" w:cs="Times New Roman"/>
          <w:sz w:val="24"/>
          <w:szCs w:val="24"/>
        </w:rPr>
        <w:t>os jogos educativos</w:t>
      </w:r>
      <w:r w:rsidR="00B80250">
        <w:rPr>
          <w:rFonts w:ascii="Times New Roman" w:hAnsi="Times New Roman" w:cs="Times New Roman"/>
          <w:sz w:val="24"/>
          <w:szCs w:val="24"/>
        </w:rPr>
        <w:t xml:space="preserve"> digitais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250">
        <w:rPr>
          <w:rFonts w:ascii="Times New Roman" w:hAnsi="Times New Roman" w:cs="Times New Roman"/>
          <w:sz w:val="24"/>
          <w:szCs w:val="24"/>
        </w:rPr>
        <w:t>apresentam</w:t>
      </w:r>
      <w:r>
        <w:rPr>
          <w:rFonts w:ascii="Times New Roman" w:hAnsi="Times New Roman" w:cs="Times New Roman"/>
          <w:sz w:val="24"/>
          <w:szCs w:val="24"/>
        </w:rPr>
        <w:t xml:space="preserve">-se como </w:t>
      </w:r>
      <w:r w:rsidR="00B80250">
        <w:rPr>
          <w:rFonts w:ascii="Times New Roman" w:hAnsi="Times New Roman" w:cs="Times New Roman"/>
          <w:sz w:val="24"/>
          <w:szCs w:val="24"/>
        </w:rPr>
        <w:t>uma metodologia</w:t>
      </w:r>
      <w:r>
        <w:rPr>
          <w:rFonts w:ascii="Times New Roman" w:hAnsi="Times New Roman" w:cs="Times New Roman"/>
          <w:sz w:val="24"/>
          <w:szCs w:val="24"/>
        </w:rPr>
        <w:t xml:space="preserve"> inovadora que favorece o aprendizado significativo.</w:t>
      </w:r>
      <w:r w:rsidR="00B80250">
        <w:rPr>
          <w:rFonts w:ascii="Times New Roman" w:hAnsi="Times New Roman" w:cs="Times New Roman"/>
          <w:sz w:val="24"/>
          <w:szCs w:val="24"/>
        </w:rPr>
        <w:t xml:space="preserve"> </w:t>
      </w:r>
      <w:r w:rsidR="00711A5D" w:rsidRPr="00711A5D">
        <w:rPr>
          <w:rFonts w:ascii="Times New Roman" w:hAnsi="Times New Roman" w:cs="Times New Roman"/>
          <w:sz w:val="24"/>
          <w:szCs w:val="24"/>
        </w:rPr>
        <w:t xml:space="preserve">Para Prensky (2001), os jogos educacionais são ferramentas eficazes para o aprimoramento do processo de ensino </w:t>
      </w:r>
      <w:r w:rsidR="00711A5D" w:rsidRPr="00711A5D">
        <w:rPr>
          <w:rFonts w:ascii="Times New Roman" w:hAnsi="Times New Roman" w:cs="Times New Roman"/>
          <w:sz w:val="24"/>
          <w:szCs w:val="24"/>
        </w:rPr>
        <w:lastRenderedPageBreak/>
        <w:t>aprendizagem, principalmente, por atraírem a atenção dos educandos para a atividade que está sendo proposta por meio deste recurso tecnológico que possibilita aos alunos a mudança de seu status de observador para pesquisador, enquanto o professor assume o papel de orientador que ampara e guia o aluno em seu processo de aprendizagem</w:t>
      </w:r>
      <w:r w:rsidR="00B80250">
        <w:rPr>
          <w:rFonts w:ascii="Times New Roman" w:hAnsi="Times New Roman" w:cs="Times New Roman"/>
          <w:sz w:val="24"/>
          <w:szCs w:val="24"/>
        </w:rPr>
        <w:t>.</w:t>
      </w:r>
    </w:p>
    <w:p w14:paraId="2E30FA34" w14:textId="77777777" w:rsidR="000223E4" w:rsidRDefault="001C3F49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3F49">
        <w:rPr>
          <w:rFonts w:ascii="Times New Roman" w:hAnsi="Times New Roman" w:cs="Times New Roman"/>
          <w:sz w:val="24"/>
          <w:szCs w:val="24"/>
        </w:rPr>
        <w:t>No ambiente educacional</w:t>
      </w:r>
      <w:r w:rsidR="005376A9">
        <w:rPr>
          <w:rFonts w:ascii="Times New Roman" w:hAnsi="Times New Roman" w:cs="Times New Roman"/>
          <w:sz w:val="24"/>
          <w:szCs w:val="24"/>
        </w:rPr>
        <w:t>, os jogos digitais vêm obtendo</w:t>
      </w:r>
      <w:r w:rsidRPr="001C3F49">
        <w:rPr>
          <w:rFonts w:ascii="Times New Roman" w:hAnsi="Times New Roman" w:cs="Times New Roman"/>
          <w:sz w:val="24"/>
          <w:szCs w:val="24"/>
        </w:rPr>
        <w:t xml:space="preserve"> destaque devido às suas características lúdicas e desafiantes que já fazem parte do </w:t>
      </w:r>
      <w:r w:rsidR="005376A9">
        <w:rPr>
          <w:rFonts w:ascii="Times New Roman" w:hAnsi="Times New Roman" w:cs="Times New Roman"/>
          <w:sz w:val="24"/>
          <w:szCs w:val="24"/>
        </w:rPr>
        <w:t>cotidiano dos nativos digitais, promovendo</w:t>
      </w:r>
      <w:r w:rsidRPr="001C3F49">
        <w:rPr>
          <w:rFonts w:ascii="Times New Roman" w:hAnsi="Times New Roman" w:cs="Times New Roman"/>
          <w:sz w:val="24"/>
          <w:szCs w:val="24"/>
        </w:rPr>
        <w:t xml:space="preserve"> uma aprendizagem agradável e, por consequência, </w:t>
      </w:r>
      <w:r w:rsidR="005376A9">
        <w:rPr>
          <w:rFonts w:ascii="Times New Roman" w:hAnsi="Times New Roman" w:cs="Times New Roman"/>
          <w:sz w:val="24"/>
          <w:szCs w:val="24"/>
        </w:rPr>
        <w:t>um maior comprometimento com a</w:t>
      </w:r>
      <w:r w:rsidRPr="001C3F49">
        <w:rPr>
          <w:rFonts w:ascii="Times New Roman" w:hAnsi="Times New Roman" w:cs="Times New Roman"/>
          <w:sz w:val="24"/>
          <w:szCs w:val="24"/>
        </w:rPr>
        <w:t xml:space="preserve"> resolução dos problemas expostos</w:t>
      </w:r>
      <w:r w:rsidR="005376A9">
        <w:rPr>
          <w:rFonts w:ascii="Times New Roman" w:hAnsi="Times New Roman" w:cs="Times New Roman"/>
          <w:sz w:val="24"/>
          <w:szCs w:val="24"/>
        </w:rPr>
        <w:t xml:space="preserve"> (TEIXEIRA </w:t>
      </w:r>
      <w:r w:rsidR="005376A9" w:rsidRPr="005376A9">
        <w:rPr>
          <w:rFonts w:ascii="Times New Roman" w:hAnsi="Times New Roman" w:cs="Times New Roman"/>
          <w:i/>
          <w:sz w:val="24"/>
          <w:szCs w:val="24"/>
        </w:rPr>
        <w:t>et al</w:t>
      </w:r>
      <w:r w:rsidRPr="005376A9">
        <w:rPr>
          <w:rFonts w:ascii="Times New Roman" w:hAnsi="Times New Roman" w:cs="Times New Roman"/>
          <w:i/>
          <w:sz w:val="24"/>
          <w:szCs w:val="24"/>
        </w:rPr>
        <w:t>.</w:t>
      </w:r>
      <w:r w:rsidR="005376A9">
        <w:rPr>
          <w:rFonts w:ascii="Times New Roman" w:hAnsi="Times New Roman" w:cs="Times New Roman"/>
          <w:sz w:val="24"/>
          <w:szCs w:val="24"/>
        </w:rPr>
        <w:t>, 2018)</w:t>
      </w:r>
    </w:p>
    <w:p w14:paraId="27FB7981" w14:textId="77777777" w:rsidR="00A5483E" w:rsidRDefault="000223E4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</w:t>
      </w:r>
      <w:r w:rsidRPr="000223E4">
        <w:rPr>
          <w:rFonts w:ascii="Times New Roman" w:hAnsi="Times New Roman" w:cs="Times New Roman"/>
          <w:sz w:val="24"/>
          <w:szCs w:val="24"/>
        </w:rPr>
        <w:t>s jogos</w:t>
      </w:r>
      <w:r>
        <w:rPr>
          <w:rFonts w:ascii="Times New Roman" w:hAnsi="Times New Roman" w:cs="Times New Roman"/>
          <w:sz w:val="24"/>
          <w:szCs w:val="24"/>
        </w:rPr>
        <w:t xml:space="preserve"> educacionais com o formato digital </w:t>
      </w:r>
      <w:r w:rsidR="005376A9">
        <w:rPr>
          <w:rFonts w:ascii="Times New Roman" w:hAnsi="Times New Roman" w:cs="Times New Roman"/>
          <w:sz w:val="24"/>
          <w:szCs w:val="24"/>
        </w:rPr>
        <w:t>podem ser utilizados em atividades</w:t>
      </w:r>
      <w:r w:rsidR="00A5483E">
        <w:rPr>
          <w:rFonts w:ascii="Times New Roman" w:hAnsi="Times New Roman" w:cs="Times New Roman"/>
          <w:sz w:val="24"/>
          <w:szCs w:val="24"/>
        </w:rPr>
        <w:t xml:space="preserve"> transdisciplinares e</w:t>
      </w:r>
      <w:r w:rsidR="005376A9">
        <w:rPr>
          <w:rFonts w:ascii="Times New Roman" w:hAnsi="Times New Roman" w:cs="Times New Roman"/>
          <w:sz w:val="24"/>
          <w:szCs w:val="24"/>
        </w:rPr>
        <w:t xml:space="preserve"> interdisciplinares como em disciplinas </w:t>
      </w:r>
      <w:r w:rsidR="00A5483E">
        <w:rPr>
          <w:rFonts w:ascii="Times New Roman" w:hAnsi="Times New Roman" w:cs="Times New Roman"/>
          <w:sz w:val="24"/>
          <w:szCs w:val="24"/>
        </w:rPr>
        <w:t xml:space="preserve">do currículo escolar. Cita-se, como exemplo: </w:t>
      </w:r>
      <w:r>
        <w:rPr>
          <w:rFonts w:ascii="Times New Roman" w:hAnsi="Times New Roman" w:cs="Times New Roman"/>
          <w:sz w:val="24"/>
          <w:szCs w:val="24"/>
        </w:rPr>
        <w:t>Ciências</w:t>
      </w:r>
      <w:r w:rsidR="00A5483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Fí</w:t>
      </w:r>
      <w:r w:rsidR="00A5483E">
        <w:rPr>
          <w:rFonts w:ascii="Times New Roman" w:hAnsi="Times New Roman" w:cs="Times New Roman"/>
          <w:sz w:val="24"/>
          <w:szCs w:val="24"/>
        </w:rPr>
        <w:t>sicas; Biologia; Geografia; Física;</w:t>
      </w:r>
      <w:r>
        <w:rPr>
          <w:rFonts w:ascii="Times New Roman" w:hAnsi="Times New Roman" w:cs="Times New Roman"/>
          <w:sz w:val="24"/>
          <w:szCs w:val="24"/>
        </w:rPr>
        <w:t xml:space="preserve"> Qu</w:t>
      </w:r>
      <w:r w:rsidR="00A5483E">
        <w:rPr>
          <w:rFonts w:ascii="Times New Roman" w:hAnsi="Times New Roman" w:cs="Times New Roman"/>
          <w:sz w:val="24"/>
          <w:szCs w:val="24"/>
        </w:rPr>
        <w:t xml:space="preserve">ímica; Matemática. </w:t>
      </w:r>
    </w:p>
    <w:p w14:paraId="757110D1" w14:textId="77777777" w:rsidR="00A5483E" w:rsidRDefault="00DB2638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2638">
        <w:rPr>
          <w:rFonts w:ascii="Times New Roman" w:hAnsi="Times New Roman" w:cs="Times New Roman"/>
          <w:sz w:val="24"/>
          <w:szCs w:val="24"/>
        </w:rPr>
        <w:t xml:space="preserve">De acordo com </w:t>
      </w:r>
      <w:r w:rsidR="00A5483E">
        <w:rPr>
          <w:rFonts w:ascii="Times New Roman" w:hAnsi="Times New Roman" w:cs="Times New Roman"/>
          <w:sz w:val="24"/>
          <w:szCs w:val="24"/>
        </w:rPr>
        <w:t>M</w:t>
      </w:r>
      <w:r w:rsidR="00A5483E" w:rsidRPr="00DB2638">
        <w:rPr>
          <w:rFonts w:ascii="Times New Roman" w:hAnsi="Times New Roman" w:cs="Times New Roman"/>
          <w:sz w:val="24"/>
          <w:szCs w:val="24"/>
        </w:rPr>
        <w:t>oura</w:t>
      </w:r>
      <w:r w:rsidRPr="00DB2638">
        <w:rPr>
          <w:rFonts w:ascii="Times New Roman" w:hAnsi="Times New Roman" w:cs="Times New Roman"/>
          <w:sz w:val="24"/>
          <w:szCs w:val="24"/>
        </w:rPr>
        <w:t xml:space="preserve"> </w:t>
      </w:r>
      <w:r w:rsidRPr="00DB2638">
        <w:rPr>
          <w:rFonts w:ascii="Times New Roman" w:hAnsi="Times New Roman" w:cs="Times New Roman"/>
          <w:i/>
          <w:sz w:val="24"/>
          <w:szCs w:val="24"/>
        </w:rPr>
        <w:t>et al.</w:t>
      </w:r>
      <w:r w:rsidRPr="00DB2638">
        <w:rPr>
          <w:rFonts w:ascii="Times New Roman" w:hAnsi="Times New Roman" w:cs="Times New Roman"/>
          <w:sz w:val="24"/>
          <w:szCs w:val="24"/>
        </w:rPr>
        <w:t xml:space="preserve">  (2015), o processo de aprendizagem dos alunos pode ser facilitado com</w:t>
      </w:r>
      <w:r w:rsidR="00A5483E">
        <w:rPr>
          <w:rFonts w:ascii="Times New Roman" w:hAnsi="Times New Roman" w:cs="Times New Roman"/>
          <w:sz w:val="24"/>
          <w:szCs w:val="24"/>
        </w:rPr>
        <w:t xml:space="preserve"> o</w:t>
      </w:r>
      <w:r w:rsidRPr="00DB2638">
        <w:rPr>
          <w:rFonts w:ascii="Times New Roman" w:hAnsi="Times New Roman" w:cs="Times New Roman"/>
          <w:sz w:val="24"/>
          <w:szCs w:val="24"/>
        </w:rPr>
        <w:t xml:space="preserve"> uso de jogos que facilitam a compreensão por meio de cenários, bem como possibilitam uma maior interação entre professores e alunos, despertando a curiosidade e o interesse pelo conhecimento abordado.</w:t>
      </w:r>
    </w:p>
    <w:p w14:paraId="0D9F22A8" w14:textId="77777777" w:rsidR="00DB2638" w:rsidRDefault="00DB2638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2638">
        <w:rPr>
          <w:rFonts w:ascii="Times New Roman" w:hAnsi="Times New Roman" w:cs="Times New Roman"/>
          <w:sz w:val="24"/>
          <w:szCs w:val="24"/>
        </w:rPr>
        <w:t xml:space="preserve"> Ainda, segundo </w:t>
      </w:r>
      <w:r w:rsidR="00A5483E">
        <w:rPr>
          <w:rFonts w:ascii="Times New Roman" w:hAnsi="Times New Roman" w:cs="Times New Roman"/>
          <w:sz w:val="24"/>
          <w:szCs w:val="24"/>
        </w:rPr>
        <w:t>P</w:t>
      </w:r>
      <w:r w:rsidR="00A5483E" w:rsidRPr="00DB2638">
        <w:rPr>
          <w:rFonts w:ascii="Times New Roman" w:hAnsi="Times New Roman" w:cs="Times New Roman"/>
          <w:sz w:val="24"/>
          <w:szCs w:val="24"/>
        </w:rPr>
        <w:t>rensky</w:t>
      </w:r>
      <w:r w:rsidRPr="00DB2638">
        <w:rPr>
          <w:rFonts w:ascii="Times New Roman" w:hAnsi="Times New Roman" w:cs="Times New Roman"/>
          <w:sz w:val="24"/>
          <w:szCs w:val="24"/>
        </w:rPr>
        <w:t xml:space="preserve"> (2012), os jogos eletrônicos empregados na sala de aula podem aproximar os professores das tecnologias, atendendo assim as expetativas da nova geração de alunos </w:t>
      </w:r>
      <w:r w:rsidR="00A5483E">
        <w:rPr>
          <w:rFonts w:ascii="Times New Roman" w:hAnsi="Times New Roman" w:cs="Times New Roman"/>
          <w:sz w:val="24"/>
          <w:szCs w:val="24"/>
        </w:rPr>
        <w:t>que possui utiliza recursos tecnológicos com frequência em seu cotidiano</w:t>
      </w:r>
      <w:r w:rsidRPr="00DB2638">
        <w:rPr>
          <w:rFonts w:ascii="Times New Roman" w:hAnsi="Times New Roman" w:cs="Times New Roman"/>
          <w:sz w:val="24"/>
          <w:szCs w:val="24"/>
        </w:rPr>
        <w:t>. Por fim, os jogos quando destinados à EA</w:t>
      </w:r>
      <w:r w:rsidR="00A5483E">
        <w:rPr>
          <w:rFonts w:ascii="Times New Roman" w:hAnsi="Times New Roman" w:cs="Times New Roman"/>
          <w:sz w:val="24"/>
          <w:szCs w:val="24"/>
        </w:rPr>
        <w:t>,</w:t>
      </w:r>
      <w:r w:rsidRPr="00DB2638">
        <w:rPr>
          <w:rFonts w:ascii="Times New Roman" w:hAnsi="Times New Roman" w:cs="Times New Roman"/>
          <w:sz w:val="24"/>
          <w:szCs w:val="24"/>
        </w:rPr>
        <w:t xml:space="preserve"> auxiliam os estudantes a analisarem contextos, estabelecerem relações, bem como, à visualizarem os comportamentos desejados que contribuem para a conservação dos recursos naturais (PINTO,2018).</w:t>
      </w:r>
    </w:p>
    <w:p w14:paraId="2D013CE8" w14:textId="77777777" w:rsidR="008C2EBD" w:rsidRDefault="008C2EBD" w:rsidP="008C2E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importante ressaltar que para se atender</w:t>
      </w:r>
      <w:r w:rsidRPr="00B661C4">
        <w:rPr>
          <w:rFonts w:ascii="Times New Roman" w:hAnsi="Times New Roman" w:cs="Times New Roman"/>
          <w:sz w:val="24"/>
          <w:szCs w:val="24"/>
        </w:rPr>
        <w:t xml:space="preserve"> aos objetivos de aprendizagem</w:t>
      </w:r>
      <w:r>
        <w:rPr>
          <w:rFonts w:ascii="Times New Roman" w:hAnsi="Times New Roman" w:cs="Times New Roman"/>
          <w:sz w:val="24"/>
          <w:szCs w:val="24"/>
        </w:rPr>
        <w:t>, um jogo precisa</w:t>
      </w:r>
      <w:r w:rsidRPr="00B661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 avaliados</w:t>
      </w:r>
      <w:r w:rsidRPr="00B661C4">
        <w:rPr>
          <w:rFonts w:ascii="Times New Roman" w:hAnsi="Times New Roman" w:cs="Times New Roman"/>
          <w:sz w:val="24"/>
          <w:szCs w:val="24"/>
        </w:rPr>
        <w:t xml:space="preserve"> em três etapas: na primeira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61C4">
        <w:rPr>
          <w:rFonts w:ascii="Times New Roman" w:hAnsi="Times New Roman" w:cs="Times New Roman"/>
          <w:sz w:val="24"/>
          <w:szCs w:val="24"/>
        </w:rPr>
        <w:t xml:space="preserve"> busca-se identificar se o jogo consegue motivar os estudantes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B661C4">
        <w:rPr>
          <w:rFonts w:ascii="Times New Roman" w:hAnsi="Times New Roman" w:cs="Times New Roman"/>
          <w:sz w:val="24"/>
          <w:szCs w:val="24"/>
        </w:rPr>
        <w:t xml:space="preserve"> utilizá-lo como recurso de aprendizagem; na segunda etapa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61C4">
        <w:rPr>
          <w:rFonts w:ascii="Times New Roman" w:hAnsi="Times New Roman" w:cs="Times New Roman"/>
          <w:sz w:val="24"/>
          <w:szCs w:val="24"/>
        </w:rPr>
        <w:t xml:space="preserve"> busca-se verificar se proporciona uma boa experiência para os usuários, por exemplo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61C4">
        <w:rPr>
          <w:rFonts w:ascii="Times New Roman" w:hAnsi="Times New Roman" w:cs="Times New Roman"/>
          <w:sz w:val="24"/>
          <w:szCs w:val="24"/>
        </w:rPr>
        <w:t xml:space="preserve"> se ele é divertido; na terceira etapa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61C4">
        <w:rPr>
          <w:rFonts w:ascii="Times New Roman" w:hAnsi="Times New Roman" w:cs="Times New Roman"/>
          <w:sz w:val="24"/>
          <w:szCs w:val="24"/>
        </w:rPr>
        <w:t xml:space="preserve"> busca-se analisar se gera uma percepção de utilidade educacional entre seus usuários, ou seja, se os alunos acham que estão aprendendo </w:t>
      </w:r>
      <w:r>
        <w:rPr>
          <w:rFonts w:ascii="Times New Roman" w:hAnsi="Times New Roman" w:cs="Times New Roman"/>
          <w:sz w:val="24"/>
          <w:szCs w:val="24"/>
        </w:rPr>
        <w:t xml:space="preserve">de fato </w:t>
      </w:r>
      <w:r w:rsidRPr="00B661C4">
        <w:rPr>
          <w:rFonts w:ascii="Times New Roman" w:hAnsi="Times New Roman" w:cs="Times New Roman"/>
          <w:sz w:val="24"/>
          <w:szCs w:val="24"/>
        </w:rPr>
        <w:t>com a utilização do jogo</w:t>
      </w:r>
      <w:r>
        <w:rPr>
          <w:rFonts w:ascii="Times New Roman" w:hAnsi="Times New Roman" w:cs="Times New Roman"/>
          <w:sz w:val="24"/>
          <w:szCs w:val="24"/>
        </w:rPr>
        <w:t xml:space="preserve">. (SAVI </w:t>
      </w:r>
      <w:r w:rsidRPr="00A20F63">
        <w:rPr>
          <w:rFonts w:ascii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661C4">
        <w:rPr>
          <w:rFonts w:ascii="Times New Roman" w:hAnsi="Times New Roman" w:cs="Times New Roman"/>
          <w:sz w:val="24"/>
          <w:szCs w:val="24"/>
        </w:rPr>
        <w:t>2010)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61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8A5AC3" w14:textId="77777777" w:rsidR="007139D1" w:rsidRDefault="00A5483E" w:rsidP="00B21D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39D1" w:rsidRPr="007139D1">
        <w:rPr>
          <w:rFonts w:ascii="Times New Roman" w:hAnsi="Times New Roman" w:cs="Times New Roman"/>
          <w:sz w:val="24"/>
          <w:szCs w:val="24"/>
        </w:rPr>
        <w:t xml:space="preserve">Santos  (2012),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39D1">
        <w:rPr>
          <w:rFonts w:ascii="Times New Roman" w:hAnsi="Times New Roman" w:cs="Times New Roman"/>
          <w:sz w:val="24"/>
          <w:szCs w:val="24"/>
        </w:rPr>
        <w:t>analisou  alguns jogos digitais</w:t>
      </w:r>
      <w:r w:rsidR="007139D1" w:rsidRPr="007139D1">
        <w:rPr>
          <w:rFonts w:ascii="Times New Roman" w:hAnsi="Times New Roman" w:cs="Times New Roman"/>
          <w:sz w:val="24"/>
          <w:szCs w:val="24"/>
        </w:rPr>
        <w:t xml:space="preserve">  voltados  à  temática  da educação  ambiental  e  conclu</w:t>
      </w:r>
      <w:r w:rsidR="007139D1">
        <w:rPr>
          <w:rFonts w:ascii="Times New Roman" w:hAnsi="Times New Roman" w:cs="Times New Roman"/>
          <w:sz w:val="24"/>
          <w:szCs w:val="24"/>
        </w:rPr>
        <w:t>iu  que  os  jogo analisados</w:t>
      </w:r>
      <w:r w:rsidR="007139D1" w:rsidRPr="007139D1">
        <w:rPr>
          <w:rFonts w:ascii="Times New Roman" w:hAnsi="Times New Roman" w:cs="Times New Roman"/>
          <w:sz w:val="24"/>
          <w:szCs w:val="24"/>
        </w:rPr>
        <w:t xml:space="preserve">   podem  ser  considerados  ferramentas</w:t>
      </w:r>
      <w:r w:rsidR="007139D1">
        <w:rPr>
          <w:rFonts w:ascii="Times New Roman" w:hAnsi="Times New Roman" w:cs="Times New Roman"/>
          <w:sz w:val="24"/>
          <w:szCs w:val="24"/>
        </w:rPr>
        <w:t xml:space="preserve"> </w:t>
      </w:r>
      <w:r w:rsidR="007139D1">
        <w:rPr>
          <w:rFonts w:ascii="Times New Roman" w:hAnsi="Times New Roman" w:cs="Times New Roman"/>
          <w:sz w:val="24"/>
          <w:szCs w:val="24"/>
        </w:rPr>
        <w:lastRenderedPageBreak/>
        <w:t>pedagógicas</w:t>
      </w:r>
      <w:r w:rsidR="007139D1" w:rsidRPr="007139D1">
        <w:rPr>
          <w:rFonts w:ascii="Times New Roman" w:hAnsi="Times New Roman" w:cs="Times New Roman"/>
          <w:sz w:val="24"/>
          <w:szCs w:val="24"/>
        </w:rPr>
        <w:t xml:space="preserve">  que  sensibilizam  os  alunos  frente  aos  pr</w:t>
      </w:r>
      <w:r w:rsidR="007139D1">
        <w:rPr>
          <w:rFonts w:ascii="Times New Roman" w:hAnsi="Times New Roman" w:cs="Times New Roman"/>
          <w:sz w:val="24"/>
          <w:szCs w:val="24"/>
        </w:rPr>
        <w:t>oblemas ambientai</w:t>
      </w:r>
      <w:r>
        <w:rPr>
          <w:rFonts w:ascii="Times New Roman" w:hAnsi="Times New Roman" w:cs="Times New Roman"/>
          <w:sz w:val="24"/>
          <w:szCs w:val="24"/>
        </w:rPr>
        <w:t>s.  A</w:t>
      </w:r>
      <w:r w:rsidR="007139D1">
        <w:rPr>
          <w:rFonts w:ascii="Times New Roman" w:hAnsi="Times New Roman" w:cs="Times New Roman"/>
          <w:sz w:val="24"/>
          <w:szCs w:val="24"/>
        </w:rPr>
        <w:t xml:space="preserve"> simulaç</w:t>
      </w:r>
      <w:r w:rsidR="008E04C7">
        <w:rPr>
          <w:rFonts w:ascii="Times New Roman" w:hAnsi="Times New Roman" w:cs="Times New Roman"/>
          <w:sz w:val="24"/>
          <w:szCs w:val="24"/>
        </w:rPr>
        <w:t>ão</w:t>
      </w:r>
      <w:r w:rsidR="007139D1">
        <w:rPr>
          <w:rFonts w:ascii="Times New Roman" w:hAnsi="Times New Roman" w:cs="Times New Roman"/>
          <w:sz w:val="24"/>
          <w:szCs w:val="24"/>
        </w:rPr>
        <w:t xml:space="preserve"> interativa</w:t>
      </w:r>
      <w:r>
        <w:rPr>
          <w:rFonts w:ascii="Times New Roman" w:hAnsi="Times New Roman" w:cs="Times New Roman"/>
          <w:sz w:val="24"/>
          <w:szCs w:val="24"/>
        </w:rPr>
        <w:t xml:space="preserve"> serve</w:t>
      </w:r>
      <w:r w:rsidR="007139D1" w:rsidRPr="007139D1">
        <w:rPr>
          <w:rFonts w:ascii="Times New Roman" w:hAnsi="Times New Roman" w:cs="Times New Roman"/>
          <w:sz w:val="24"/>
          <w:szCs w:val="24"/>
        </w:rPr>
        <w:t xml:space="preserve"> como método de transposição do virtual para o real, possibilitando uma aprendizagem efetiva e significativa.</w:t>
      </w:r>
    </w:p>
    <w:p w14:paraId="0DC8B373" w14:textId="77777777" w:rsidR="008E04C7" w:rsidRPr="00DB2638" w:rsidRDefault="0090315F" w:rsidP="00DB263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Portanto, os resultados aqui expostos podem ser tratados como evidenciais acerca do potencial dos jogos digitais educativos para a EA que, geralmente, é trabalhada de modo transdisciplinar no ensino básico.</w:t>
      </w:r>
      <w:r w:rsidRPr="00DB26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98F6A0" w14:textId="77777777"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419AF45D" w14:textId="77777777" w:rsidR="0090315F" w:rsidRDefault="0090315F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709D6408" w14:textId="7777777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ONSIDERAÇÕES </w:t>
      </w: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F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INAIS</w:t>
      </w:r>
    </w:p>
    <w:p w14:paraId="61137559" w14:textId="77777777" w:rsidR="00076F36" w:rsidRPr="00076F36" w:rsidRDefault="00076F36" w:rsidP="00076F36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</w:p>
    <w:p w14:paraId="4289CDA5" w14:textId="77777777" w:rsidR="0090315F" w:rsidRDefault="00076F36" w:rsidP="0090315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4F05">
        <w:rPr>
          <w:rFonts w:ascii="Times New Roman" w:hAnsi="Times New Roman" w:cs="Times New Roman"/>
          <w:sz w:val="24"/>
          <w:szCs w:val="24"/>
        </w:rPr>
        <w:t>Por me</w:t>
      </w:r>
      <w:r w:rsidR="008C2EBD">
        <w:rPr>
          <w:rFonts w:ascii="Times New Roman" w:hAnsi="Times New Roman" w:cs="Times New Roman"/>
          <w:sz w:val="24"/>
          <w:szCs w:val="24"/>
        </w:rPr>
        <w:t>io desta pesquisa bibliográfica</w:t>
      </w:r>
      <w:r w:rsidR="0090315F">
        <w:rPr>
          <w:rFonts w:ascii="Times New Roman" w:hAnsi="Times New Roman" w:cs="Times New Roman"/>
          <w:sz w:val="24"/>
          <w:szCs w:val="24"/>
        </w:rPr>
        <w:t xml:space="preserve">, </w:t>
      </w:r>
      <w:r w:rsidRPr="00504F05">
        <w:rPr>
          <w:rFonts w:ascii="Times New Roman" w:hAnsi="Times New Roman" w:cs="Times New Roman"/>
          <w:sz w:val="24"/>
          <w:szCs w:val="24"/>
        </w:rPr>
        <w:t>constatou-se que a utili</w:t>
      </w:r>
      <w:r w:rsidR="0090315F">
        <w:rPr>
          <w:rFonts w:ascii="Times New Roman" w:hAnsi="Times New Roman" w:cs="Times New Roman"/>
          <w:sz w:val="24"/>
          <w:szCs w:val="24"/>
        </w:rPr>
        <w:t xml:space="preserve">zação de jogos digitais para </w:t>
      </w:r>
      <w:r w:rsidRPr="00504F05">
        <w:rPr>
          <w:rFonts w:ascii="Times New Roman" w:hAnsi="Times New Roman" w:cs="Times New Roman"/>
          <w:sz w:val="24"/>
          <w:szCs w:val="24"/>
        </w:rPr>
        <w:t>ens</w:t>
      </w:r>
      <w:r w:rsidR="0090315F">
        <w:rPr>
          <w:rFonts w:ascii="Times New Roman" w:hAnsi="Times New Roman" w:cs="Times New Roman"/>
          <w:sz w:val="24"/>
          <w:szCs w:val="24"/>
        </w:rPr>
        <w:t>inar temas de EA pode favorecer o atendimento dos objetivos de aprendizagem propostos para esta disciplina que, atualmente, é trabalhada de modo transdisciplinar no ensino básico.</w:t>
      </w:r>
      <w:r w:rsidRPr="00504F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A30583" w14:textId="77777777" w:rsidR="0090315F" w:rsidRDefault="0090315F" w:rsidP="0090315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EA, além de ser uma temática obrigatória para o ensino básico, trata-se de uma necessidade, pois somente por meio da compreensão acerca da importância da conservação dos recursos naturais, poderá ocorrer a sensibilização e a mudança de comportamento requerida para se atender aos princípios da sustentabilidade.</w:t>
      </w:r>
    </w:p>
    <w:p w14:paraId="781752DF" w14:textId="77777777" w:rsidR="008C2EBD" w:rsidRDefault="0090315F" w:rsidP="0090315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Entretanto, destacam-se algumas dificuldades que podem impedir o uso deste recurso nas escolas, como a ausência de recursos tecnológicos como computadores suficientes e conexão de internet de bom desempenho; e a qualificação docente para a utilização deste artefato</w:t>
      </w:r>
      <w:r w:rsidR="008C2EBD">
        <w:rPr>
          <w:rFonts w:ascii="Times New Roman" w:hAnsi="Times New Roman" w:cs="Times New Roman"/>
          <w:sz w:val="24"/>
          <w:szCs w:val="24"/>
        </w:rPr>
        <w:t xml:space="preserve"> computacional</w:t>
      </w:r>
      <w:r>
        <w:rPr>
          <w:rFonts w:ascii="Times New Roman" w:hAnsi="Times New Roman" w:cs="Times New Roman"/>
          <w:sz w:val="24"/>
          <w:szCs w:val="24"/>
        </w:rPr>
        <w:t xml:space="preserve"> durante as aulas. </w:t>
      </w:r>
    </w:p>
    <w:p w14:paraId="31D31E83" w14:textId="77777777" w:rsidR="0090315F" w:rsidRDefault="0090315F" w:rsidP="0090315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Cita-se, como exemplo, o período de Pandemia ocasionado pelo Covid-19 que estamos vivenciado que ocasionou </w:t>
      </w:r>
      <w:r w:rsidR="008C2EBD">
        <w:rPr>
          <w:rFonts w:ascii="Times New Roman" w:hAnsi="Times New Roman" w:cs="Times New Roman"/>
          <w:sz w:val="24"/>
          <w:szCs w:val="24"/>
        </w:rPr>
        <w:t>um outro tipo de exclusão, a ‘digital’</w:t>
      </w:r>
      <w:r>
        <w:rPr>
          <w:rFonts w:ascii="Times New Roman" w:hAnsi="Times New Roman" w:cs="Times New Roman"/>
          <w:sz w:val="24"/>
          <w:szCs w:val="24"/>
        </w:rPr>
        <w:t xml:space="preserve">, já que muitas escolas (principalmente as públicas) tiveram dificuldade em continuar com suas atividades devido ao fato de muitos professores e alunos não </w:t>
      </w:r>
      <w:r w:rsidR="008C2EBD">
        <w:rPr>
          <w:rFonts w:ascii="Times New Roman" w:hAnsi="Times New Roman" w:cs="Times New Roman"/>
          <w:sz w:val="24"/>
          <w:szCs w:val="24"/>
        </w:rPr>
        <w:t>possuírem</w:t>
      </w:r>
      <w:r>
        <w:rPr>
          <w:rFonts w:ascii="Times New Roman" w:hAnsi="Times New Roman" w:cs="Times New Roman"/>
          <w:sz w:val="24"/>
          <w:szCs w:val="24"/>
        </w:rPr>
        <w:t xml:space="preserve"> os recursos necessários para tal.</w:t>
      </w:r>
    </w:p>
    <w:p w14:paraId="0B4657D7" w14:textId="77777777" w:rsidR="00274778" w:rsidRPr="008C2EBD" w:rsidRDefault="0090315F" w:rsidP="008C2EB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pesquisa futura, pretende-se desenvolver e aplicar um jogo digital educativo para a EA com o intuito de obter resultados concretos acerca do seu potencial para a EA no </w:t>
      </w:r>
      <w:r>
        <w:rPr>
          <w:rFonts w:ascii="Times New Roman" w:hAnsi="Times New Roman" w:cs="Times New Roman"/>
          <w:sz w:val="24"/>
          <w:szCs w:val="24"/>
        </w:rPr>
        <w:lastRenderedPageBreak/>
        <w:t>ensino básico.</w:t>
      </w:r>
    </w:p>
    <w:p w14:paraId="24A49B30" w14:textId="77777777" w:rsidR="00274778" w:rsidRDefault="00274778" w:rsidP="00A078C8">
      <w:pPr>
        <w:pStyle w:val="Corpodetexto"/>
        <w:spacing w:before="94" w:line="244" w:lineRule="auto"/>
        <w:ind w:left="940" w:right="38"/>
        <w:jc w:val="both"/>
        <w:rPr>
          <w:color w:val="231F20"/>
          <w:w w:val="95"/>
          <w:lang w:val="pt-BR"/>
        </w:rPr>
      </w:pPr>
    </w:p>
    <w:p w14:paraId="59E2503C" w14:textId="77777777" w:rsidR="008C2EBD" w:rsidRPr="008C2EBD" w:rsidRDefault="00A078C8" w:rsidP="008C2EBD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5A2CF8CB" w14:textId="77777777" w:rsidR="008C2EBD" w:rsidRDefault="008C2EBD" w:rsidP="00A25A9F">
      <w:pPr>
        <w:jc w:val="both"/>
        <w:rPr>
          <w:rFonts w:ascii="Times New Roman" w:hAnsi="Times New Roman" w:cs="Times New Roman"/>
          <w:sz w:val="24"/>
          <w:szCs w:val="24"/>
        </w:rPr>
      </w:pPr>
      <w:r w:rsidRPr="008C2EBD">
        <w:rPr>
          <w:rFonts w:ascii="Times New Roman" w:hAnsi="Times New Roman" w:cs="Times New Roman"/>
          <w:sz w:val="24"/>
          <w:szCs w:val="24"/>
        </w:rPr>
        <w:t xml:space="preserve">COLESANTI, M. </w:t>
      </w:r>
      <w:r w:rsidRPr="008C2EBD">
        <w:rPr>
          <w:rFonts w:ascii="Times New Roman" w:hAnsi="Times New Roman" w:cs="Times New Roman"/>
          <w:b/>
          <w:sz w:val="24"/>
          <w:szCs w:val="24"/>
        </w:rPr>
        <w:t>Paisagem e educação ambiental</w:t>
      </w:r>
      <w:r w:rsidRPr="008C2EBD">
        <w:rPr>
          <w:rFonts w:ascii="Times New Roman" w:hAnsi="Times New Roman" w:cs="Times New Roman"/>
          <w:sz w:val="24"/>
          <w:szCs w:val="24"/>
        </w:rPr>
        <w:t xml:space="preserve">. </w:t>
      </w:r>
      <w:r w:rsidRPr="008C2EBD">
        <w:rPr>
          <w:rFonts w:ascii="Times New Roman" w:hAnsi="Times New Roman" w:cs="Times New Roman"/>
          <w:bCs/>
          <w:i/>
          <w:iCs/>
          <w:sz w:val="24"/>
          <w:szCs w:val="24"/>
        </w:rPr>
        <w:t>In</w:t>
      </w:r>
      <w:r w:rsidRPr="008C2EBD">
        <w:rPr>
          <w:rFonts w:ascii="Times New Roman" w:hAnsi="Times New Roman" w:cs="Times New Roman"/>
          <w:sz w:val="24"/>
          <w:szCs w:val="24"/>
        </w:rPr>
        <w:t>: ENCONTRO INTERDISCIPLINAR SOBRE O ESTUDO DA PAISAGEM, 3. Rio Claro: UNESP, 1996, p. 35.</w:t>
      </w:r>
    </w:p>
    <w:p w14:paraId="0A516C46" w14:textId="77777777" w:rsidR="008C2EBD" w:rsidRPr="008C2EBD" w:rsidRDefault="008C2EBD" w:rsidP="00A25A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B37BD0" w14:textId="77777777" w:rsidR="008C2EBD" w:rsidRDefault="008C2EBD" w:rsidP="00A25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2EB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MOURA, R. B. C. </w:t>
      </w:r>
      <w:r w:rsidRPr="008C2EBD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et al</w:t>
      </w:r>
      <w:r w:rsidRPr="008C2EB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Possibilidades Educacionais Ampliadas pelo Uso das Novas Tecnologias no Cenário dos Nativos Digitais. </w:t>
      </w:r>
      <w:r w:rsidRPr="008C2EB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Simpósio de Pesquisa e Desenvolvimento em Computação</w:t>
      </w:r>
      <w:r w:rsidRPr="008C2EBD">
        <w:rPr>
          <w:rFonts w:ascii="Times New Roman" w:eastAsia="Times New Roman" w:hAnsi="Times New Roman" w:cs="Times New Roman"/>
          <w:sz w:val="24"/>
          <w:szCs w:val="24"/>
          <w:lang w:eastAsia="pt-BR"/>
        </w:rPr>
        <w:t>, Cruz Alta, RS, p.1-4, 2015.</w:t>
      </w:r>
    </w:p>
    <w:p w14:paraId="30A1D838" w14:textId="77777777" w:rsidR="008C2EBD" w:rsidRPr="008C2EBD" w:rsidRDefault="008C2EBD" w:rsidP="00A25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BF0A759" w14:textId="77777777" w:rsidR="008C2EBD" w:rsidRDefault="008C2EBD" w:rsidP="00A25A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C2EBD">
        <w:rPr>
          <w:rFonts w:ascii="Times New Roman" w:hAnsi="Times New Roman" w:cs="Times New Roman"/>
          <w:sz w:val="24"/>
          <w:szCs w:val="24"/>
        </w:rPr>
        <w:t>MOUSINHO, P. Meio ambiente no século 21. Rio de Janeiro: Sextante. 2003.</w:t>
      </w:r>
    </w:p>
    <w:p w14:paraId="6A50D45A" w14:textId="77777777" w:rsidR="008C2EBD" w:rsidRPr="008C2EBD" w:rsidRDefault="008C2EBD" w:rsidP="00A25A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39EF646D" w14:textId="77777777" w:rsidR="008C2EBD" w:rsidRDefault="008C2EBD" w:rsidP="00A25A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C2EBD">
        <w:rPr>
          <w:rFonts w:ascii="Times New Roman" w:hAnsi="Times New Roman" w:cs="Times New Roman"/>
          <w:sz w:val="24"/>
          <w:szCs w:val="24"/>
        </w:rPr>
        <w:t xml:space="preserve">PAMPLONA, K. Conceito de educação. 2008. Disponível em:      </w:t>
      </w:r>
      <w:r w:rsidRPr="008C2EBD">
        <w:rPr>
          <w:rFonts w:ascii="Times New Roman" w:hAnsi="Times New Roman" w:cs="Times New Roman"/>
          <w:color w:val="1F497D" w:themeColor="text2"/>
          <w:sz w:val="24"/>
          <w:szCs w:val="24"/>
          <w:u w:val="single"/>
        </w:rPr>
        <w:t>&lt;http://www.paraibanews.com/colunistas/conceito de educação/&gt;.</w:t>
      </w:r>
      <w:r w:rsidRPr="008C2E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8C2EBD">
        <w:rPr>
          <w:rFonts w:ascii="Times New Roman" w:hAnsi="Times New Roman" w:cs="Times New Roman"/>
          <w:sz w:val="24"/>
          <w:szCs w:val="24"/>
        </w:rPr>
        <w:t>Acesso em: Acesso em 24 jun. 2021</w:t>
      </w:r>
    </w:p>
    <w:p w14:paraId="2FEC7A5F" w14:textId="77777777" w:rsidR="008C2EBD" w:rsidRPr="008C2EBD" w:rsidRDefault="008C2EBD" w:rsidP="00A25A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1E1F6103" w14:textId="77777777" w:rsidR="008C2EBD" w:rsidRDefault="008C2EBD" w:rsidP="00A25A9F">
      <w:pPr>
        <w:jc w:val="both"/>
        <w:rPr>
          <w:rFonts w:ascii="Times New Roman" w:hAnsi="Times New Roman" w:cs="Times New Roman"/>
          <w:sz w:val="24"/>
          <w:szCs w:val="24"/>
        </w:rPr>
      </w:pPr>
      <w:r w:rsidRPr="008C2EBD">
        <w:rPr>
          <w:rFonts w:ascii="Times New Roman" w:hAnsi="Times New Roman" w:cs="Times New Roman"/>
          <w:sz w:val="24"/>
          <w:szCs w:val="24"/>
        </w:rPr>
        <w:t xml:space="preserve">PINTO, A. P. </w:t>
      </w:r>
      <w:r w:rsidRPr="008C2EBD">
        <w:rPr>
          <w:rFonts w:ascii="Times New Roman" w:hAnsi="Times New Roman" w:cs="Times New Roman"/>
          <w:b/>
          <w:sz w:val="24"/>
          <w:szCs w:val="24"/>
        </w:rPr>
        <w:t>Os Jogos Educativos nas práticas ambientais</w:t>
      </w:r>
      <w:r w:rsidRPr="008C2EBD">
        <w:rPr>
          <w:rFonts w:ascii="Times New Roman" w:hAnsi="Times New Roman" w:cs="Times New Roman"/>
          <w:bCs/>
          <w:sz w:val="24"/>
          <w:szCs w:val="24"/>
        </w:rPr>
        <w:t xml:space="preserve">: um estudo na Escola Agrícola “José Cesário Mendes de Barros”, Humaítá – AM. </w:t>
      </w:r>
      <w:r w:rsidRPr="008C2EBD">
        <w:rPr>
          <w:rFonts w:ascii="Times New Roman" w:hAnsi="Times New Roman" w:cs="Times New Roman"/>
          <w:sz w:val="24"/>
          <w:szCs w:val="24"/>
        </w:rPr>
        <w:t>Dissertação (Mestrado profissional). Universidade Federal de Rondônia, Porto Velho, 2018.</w:t>
      </w:r>
    </w:p>
    <w:p w14:paraId="34D9630B" w14:textId="77777777" w:rsidR="008C2EBD" w:rsidRPr="008C2EBD" w:rsidRDefault="008C2EBD" w:rsidP="00A25A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B96442" w14:textId="77777777" w:rsidR="008C2EBD" w:rsidRDefault="008C2EBD" w:rsidP="00A25A9F">
      <w:pPr>
        <w:jc w:val="both"/>
        <w:rPr>
          <w:rFonts w:ascii="Times New Roman" w:hAnsi="Times New Roman" w:cs="Times New Roman"/>
          <w:sz w:val="24"/>
          <w:szCs w:val="24"/>
        </w:rPr>
      </w:pPr>
      <w:r w:rsidRPr="00571D83">
        <w:rPr>
          <w:rFonts w:ascii="Times New Roman" w:hAnsi="Times New Roman" w:cs="Times New Roman"/>
          <w:sz w:val="24"/>
          <w:szCs w:val="24"/>
        </w:rPr>
        <w:t xml:space="preserve">PRENSKY, Marc. </w:t>
      </w:r>
      <w:r w:rsidRPr="008C2EBD">
        <w:rPr>
          <w:rFonts w:ascii="Times New Roman" w:hAnsi="Times New Roman" w:cs="Times New Roman"/>
          <w:b/>
          <w:sz w:val="24"/>
          <w:szCs w:val="24"/>
        </w:rPr>
        <w:t>Aprendizagem baseada em jogos digitais</w:t>
      </w:r>
      <w:r w:rsidRPr="008C2EBD">
        <w:rPr>
          <w:rFonts w:ascii="Times New Roman" w:hAnsi="Times New Roman" w:cs="Times New Roman"/>
          <w:sz w:val="24"/>
          <w:szCs w:val="24"/>
        </w:rPr>
        <w:t>. São Paulo, SP: SENAC, 2012.</w:t>
      </w:r>
    </w:p>
    <w:p w14:paraId="6D47E17C" w14:textId="77777777" w:rsidR="008C2EBD" w:rsidRPr="008C2EBD" w:rsidRDefault="008C2EBD" w:rsidP="00A25A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A24402" w14:textId="77777777" w:rsidR="008C2EBD" w:rsidRDefault="008C2EBD" w:rsidP="00A25A9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D83">
        <w:rPr>
          <w:rFonts w:ascii="Times New Roman" w:hAnsi="Times New Roman" w:cs="Times New Roman"/>
          <w:sz w:val="24"/>
          <w:szCs w:val="24"/>
        </w:rPr>
        <w:t xml:space="preserve">PRENSKY, Mark. </w:t>
      </w:r>
      <w:r w:rsidRPr="008C2EBD">
        <w:rPr>
          <w:rFonts w:ascii="Times New Roman" w:hAnsi="Times New Roman" w:cs="Times New Roman"/>
          <w:b/>
          <w:sz w:val="24"/>
          <w:szCs w:val="24"/>
          <w:lang w:val="en-US"/>
        </w:rPr>
        <w:t>Digital game-based</w:t>
      </w:r>
      <w:r w:rsidRPr="008C2E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2EBD">
        <w:rPr>
          <w:rFonts w:ascii="Times New Roman" w:hAnsi="Times New Roman" w:cs="Times New Roman"/>
          <w:b/>
          <w:sz w:val="24"/>
          <w:szCs w:val="24"/>
          <w:lang w:val="en-US"/>
        </w:rPr>
        <w:t>learning</w:t>
      </w:r>
      <w:r w:rsidRPr="008C2EBD">
        <w:rPr>
          <w:rFonts w:ascii="Times New Roman" w:hAnsi="Times New Roman" w:cs="Times New Roman"/>
          <w:sz w:val="24"/>
          <w:szCs w:val="24"/>
          <w:lang w:val="en-US"/>
        </w:rPr>
        <w:t>. New York: McGraw-Hill, 2001.</w:t>
      </w:r>
    </w:p>
    <w:p w14:paraId="61180B91" w14:textId="77777777" w:rsidR="008C2EBD" w:rsidRPr="008C2EBD" w:rsidRDefault="008C2EBD" w:rsidP="00A25A9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80A9D7" w14:textId="77777777" w:rsidR="008C2EBD" w:rsidRPr="008C2EBD" w:rsidRDefault="008C2EBD" w:rsidP="00C84B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8C2EBD">
        <w:rPr>
          <w:rFonts w:ascii="Times New Roman" w:hAnsi="Times New Roman" w:cs="Times New Roman"/>
          <w:sz w:val="24"/>
          <w:szCs w:val="24"/>
          <w:highlight w:val="white"/>
        </w:rPr>
        <w:t>PRODANOV, C. C.; FREITAS, E. C. de. </w:t>
      </w:r>
      <w:r w:rsidRPr="008C2EBD">
        <w:rPr>
          <w:rFonts w:ascii="Times New Roman" w:hAnsi="Times New Roman" w:cs="Times New Roman"/>
          <w:b/>
          <w:sz w:val="24"/>
          <w:szCs w:val="24"/>
          <w:highlight w:val="white"/>
        </w:rPr>
        <w:t>Metodologia do Trabalho Científico: </w:t>
      </w:r>
      <w:r w:rsidRPr="008C2EBD">
        <w:rPr>
          <w:rFonts w:ascii="Times New Roman" w:hAnsi="Times New Roman" w:cs="Times New Roman"/>
          <w:sz w:val="24"/>
          <w:szCs w:val="24"/>
          <w:highlight w:val="white"/>
        </w:rPr>
        <w:t>métodos e técnicas da pesquisa e do trabalho acadêmico. 2. ed. Novo Hamburgo: Feevale, 2013.</w:t>
      </w:r>
    </w:p>
    <w:p w14:paraId="4D009A16" w14:textId="77777777" w:rsidR="008C2EBD" w:rsidRDefault="008C2EBD" w:rsidP="008E04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2B2416EF" w14:textId="77777777" w:rsidR="008C2EBD" w:rsidRPr="008C2EBD" w:rsidRDefault="008C2EBD" w:rsidP="008E04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C2EBD">
        <w:rPr>
          <w:rFonts w:ascii="Times New Roman" w:hAnsi="Times New Roman" w:cs="Times New Roman"/>
          <w:color w:val="222222"/>
          <w:sz w:val="24"/>
          <w:szCs w:val="24"/>
        </w:rPr>
        <w:t xml:space="preserve">SANTOS,  A  M.  Jogos   eletrônicos  e  educação  ambiental.  </w:t>
      </w:r>
      <w:r w:rsidRPr="008C2EBD">
        <w:rPr>
          <w:rFonts w:ascii="Times New Roman" w:hAnsi="Times New Roman" w:cs="Times New Roman"/>
          <w:i/>
          <w:color w:val="222222"/>
          <w:sz w:val="24"/>
          <w:szCs w:val="24"/>
        </w:rPr>
        <w:t>In</w:t>
      </w:r>
      <w:r w:rsidRPr="008C2EBD">
        <w:rPr>
          <w:rFonts w:ascii="Times New Roman" w:hAnsi="Times New Roman" w:cs="Times New Roman"/>
          <w:color w:val="222222"/>
          <w:sz w:val="24"/>
          <w:szCs w:val="24"/>
        </w:rPr>
        <w:t>:  VII  CONNEPI. Tocantins, p. 1-8, 2012.</w:t>
      </w:r>
    </w:p>
    <w:p w14:paraId="2290999B" w14:textId="77777777" w:rsidR="008C2EBD" w:rsidRDefault="008C2EBD" w:rsidP="00A25A9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0618D6D" w14:textId="77777777" w:rsidR="008C2EBD" w:rsidRPr="008C2EBD" w:rsidRDefault="008C2EBD" w:rsidP="00A25A9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2EBD">
        <w:rPr>
          <w:rFonts w:ascii="Times New Roman" w:hAnsi="Times New Roman" w:cs="Times New Roman"/>
          <w:sz w:val="24"/>
          <w:szCs w:val="24"/>
        </w:rPr>
        <w:t xml:space="preserve">SAVI, R.; ULBRICHT, V. R. </w:t>
      </w:r>
      <w:r w:rsidRPr="008C2EBD">
        <w:rPr>
          <w:rFonts w:ascii="Times New Roman" w:hAnsi="Times New Roman" w:cs="Times New Roman"/>
          <w:bCs/>
          <w:sz w:val="24"/>
          <w:szCs w:val="24"/>
        </w:rPr>
        <w:t>Jogos Digitais Educacionais: Benefícios e Desafios.</w:t>
      </w:r>
      <w:r w:rsidRPr="008C2EBD">
        <w:rPr>
          <w:rFonts w:ascii="Times New Roman" w:hAnsi="Times New Roman" w:cs="Times New Roman"/>
          <w:sz w:val="24"/>
          <w:szCs w:val="24"/>
        </w:rPr>
        <w:t xml:space="preserve"> </w:t>
      </w:r>
      <w:r w:rsidRPr="008C2EBD">
        <w:rPr>
          <w:rFonts w:ascii="Times New Roman" w:hAnsi="Times New Roman" w:cs="Times New Roman"/>
          <w:b/>
          <w:bCs/>
          <w:sz w:val="24"/>
          <w:szCs w:val="24"/>
        </w:rPr>
        <w:t>RENOTE – Revista Novas Tecnologias na Educação</w:t>
      </w:r>
      <w:r w:rsidRPr="008C2EBD">
        <w:rPr>
          <w:rFonts w:ascii="Times New Roman" w:hAnsi="Times New Roman" w:cs="Times New Roman"/>
          <w:sz w:val="24"/>
          <w:szCs w:val="24"/>
        </w:rPr>
        <w:t>, v. 6, p. 1-10, 2009.</w:t>
      </w:r>
    </w:p>
    <w:p w14:paraId="597B5853" w14:textId="77777777" w:rsidR="008C2EBD" w:rsidRDefault="008C2EBD" w:rsidP="002747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F85E29" w14:textId="77777777" w:rsidR="008C2EBD" w:rsidRPr="008C2EBD" w:rsidRDefault="008C2EBD" w:rsidP="002747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2EBD">
        <w:rPr>
          <w:rFonts w:ascii="Times New Roman" w:eastAsia="Times New Roman" w:hAnsi="Times New Roman" w:cs="Times New Roman"/>
          <w:sz w:val="24"/>
          <w:szCs w:val="24"/>
          <w:lang w:eastAsia="pt-BR"/>
        </w:rPr>
        <w:t>SILVA, D. G. A importância da educação ambiental para a sustentabilidade. São Joaquim / SC: FAFIPA / Trabalho Final de Curso em Ciências Biológicas, 2012.</w:t>
      </w:r>
    </w:p>
    <w:p w14:paraId="32414E52" w14:textId="77777777" w:rsidR="008C2EBD" w:rsidRDefault="008C2EBD" w:rsidP="0027477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666A59" w14:textId="77777777" w:rsidR="008C2EBD" w:rsidRPr="008C2EBD" w:rsidRDefault="008C2EBD" w:rsidP="00274778">
      <w:pPr>
        <w:jc w:val="both"/>
        <w:rPr>
          <w:rFonts w:ascii="Times New Roman" w:hAnsi="Times New Roman" w:cs="Times New Roman"/>
          <w:sz w:val="24"/>
          <w:szCs w:val="24"/>
        </w:rPr>
      </w:pPr>
      <w:r w:rsidRPr="008C2EBD">
        <w:rPr>
          <w:rFonts w:ascii="Times New Roman" w:hAnsi="Times New Roman" w:cs="Times New Roman"/>
          <w:sz w:val="24"/>
          <w:szCs w:val="24"/>
        </w:rPr>
        <w:t xml:space="preserve">SOUZA, G.S. </w:t>
      </w:r>
      <w:r w:rsidRPr="008C2EBD">
        <w:rPr>
          <w:rFonts w:ascii="Times New Roman" w:hAnsi="Times New Roman" w:cs="Times New Roman"/>
          <w:i/>
          <w:iCs/>
          <w:sz w:val="24"/>
          <w:szCs w:val="24"/>
        </w:rPr>
        <w:t xml:space="preserve">et al. </w:t>
      </w:r>
      <w:r w:rsidRPr="008C2EBD">
        <w:rPr>
          <w:rFonts w:ascii="Times New Roman" w:hAnsi="Times New Roman" w:cs="Times New Roman"/>
          <w:sz w:val="24"/>
          <w:szCs w:val="24"/>
        </w:rPr>
        <w:t xml:space="preserve">Educação ambiental como ferramenta para o manejo de resíduos sólidos no cotidiano escolar. </w:t>
      </w:r>
      <w:r w:rsidRPr="008C2EBD">
        <w:rPr>
          <w:rFonts w:ascii="Times New Roman" w:hAnsi="Times New Roman" w:cs="Times New Roman"/>
          <w:b/>
          <w:bCs/>
          <w:sz w:val="24"/>
          <w:szCs w:val="24"/>
        </w:rPr>
        <w:t>REVBEA</w:t>
      </w:r>
      <w:r w:rsidRPr="008C2EBD">
        <w:rPr>
          <w:rFonts w:ascii="Times New Roman" w:hAnsi="Times New Roman" w:cs="Times New Roman"/>
          <w:sz w:val="24"/>
          <w:szCs w:val="24"/>
        </w:rPr>
        <w:t xml:space="preserve">, Rio Grande, v. 8, n. 2:118-130, 2013. </w:t>
      </w:r>
    </w:p>
    <w:p w14:paraId="0A0A818C" w14:textId="77777777" w:rsidR="008C2EBD" w:rsidRDefault="008C2EBD" w:rsidP="00504F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948440" w14:textId="77777777" w:rsidR="00271820" w:rsidRDefault="00271820" w:rsidP="00504F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188797" w14:textId="77777777" w:rsidR="008C2EBD" w:rsidRDefault="008C2EBD" w:rsidP="00504F05">
      <w:pPr>
        <w:jc w:val="both"/>
        <w:rPr>
          <w:rFonts w:ascii="Times New Roman" w:hAnsi="Times New Roman" w:cs="Times New Roman"/>
          <w:sz w:val="24"/>
          <w:szCs w:val="24"/>
        </w:rPr>
      </w:pPr>
      <w:r w:rsidRPr="008C2EBD">
        <w:rPr>
          <w:rFonts w:ascii="Times New Roman" w:hAnsi="Times New Roman" w:cs="Times New Roman"/>
          <w:sz w:val="24"/>
          <w:szCs w:val="24"/>
        </w:rPr>
        <w:lastRenderedPageBreak/>
        <w:t xml:space="preserve">TEIXEIRA, K. B. </w:t>
      </w:r>
      <w:r w:rsidRPr="008C2EBD">
        <w:rPr>
          <w:rFonts w:ascii="Times New Roman" w:hAnsi="Times New Roman" w:cs="Times New Roman"/>
          <w:i/>
          <w:sz w:val="24"/>
          <w:szCs w:val="24"/>
        </w:rPr>
        <w:t>et al.</w:t>
      </w:r>
      <w:r w:rsidRPr="008C2EBD">
        <w:rPr>
          <w:rFonts w:ascii="Times New Roman" w:hAnsi="Times New Roman" w:cs="Times New Roman"/>
          <w:sz w:val="24"/>
          <w:szCs w:val="24"/>
        </w:rPr>
        <w:t xml:space="preserve"> </w:t>
      </w:r>
      <w:r w:rsidRPr="008C2EBD">
        <w:rPr>
          <w:rFonts w:ascii="Times New Roman" w:hAnsi="Times New Roman" w:cs="Times New Roman"/>
          <w:bCs/>
          <w:sz w:val="24"/>
          <w:szCs w:val="24"/>
        </w:rPr>
        <w:t xml:space="preserve">Amazon Math: um jogo educativo voltado para alfabetização matemática. </w:t>
      </w:r>
      <w:r w:rsidRPr="008C2EBD">
        <w:rPr>
          <w:rFonts w:ascii="Times New Roman" w:hAnsi="Times New Roman" w:cs="Times New Roman"/>
          <w:b/>
          <w:bCs/>
          <w:sz w:val="24"/>
          <w:szCs w:val="24"/>
        </w:rPr>
        <w:t xml:space="preserve">Anais [...]   </w:t>
      </w:r>
      <w:r w:rsidRPr="008C2EBD">
        <w:rPr>
          <w:rFonts w:ascii="Times New Roman" w:hAnsi="Times New Roman" w:cs="Times New Roman"/>
          <w:bCs/>
          <w:sz w:val="24"/>
          <w:szCs w:val="24"/>
        </w:rPr>
        <w:t xml:space="preserve">Workshops do VII Congresso Brasileiro de Informática na Educação </w:t>
      </w:r>
      <w:r w:rsidRPr="008C2EBD">
        <w:rPr>
          <w:rFonts w:ascii="Times New Roman" w:hAnsi="Times New Roman" w:cs="Times New Roman"/>
          <w:sz w:val="24"/>
          <w:szCs w:val="24"/>
        </w:rPr>
        <w:t>, p.280-287, 28 out. 2018.</w:t>
      </w:r>
    </w:p>
    <w:p w14:paraId="3E9DD8D7" w14:textId="77777777" w:rsidR="00271820" w:rsidRPr="008C2EBD" w:rsidRDefault="00271820" w:rsidP="00504F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167A61" w14:textId="77777777" w:rsidR="008C2EBD" w:rsidRPr="008C2EBD" w:rsidRDefault="008C2EBD" w:rsidP="00461EF8">
      <w:pPr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r w:rsidRPr="008C2EB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TOZONI-REIS, M. F. C. </w:t>
      </w:r>
      <w:r w:rsidRPr="008C2EB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Formação dos educadores ambientais e paradigmas em transição. </w:t>
      </w:r>
      <w:r w:rsidRPr="008C2EB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Revista Ciências e Educação</w:t>
      </w:r>
      <w:r w:rsidRPr="008C2EBD">
        <w:rPr>
          <w:rFonts w:ascii="Times New Roman" w:eastAsia="Times New Roman" w:hAnsi="Times New Roman" w:cs="Times New Roman"/>
          <w:sz w:val="24"/>
          <w:szCs w:val="24"/>
          <w:lang w:eastAsia="pt-BR"/>
        </w:rPr>
        <w:t>. v. 8, n. 1, 2002.</w:t>
      </w:r>
      <w:r w:rsidRPr="008C2EBD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 </w:t>
      </w:r>
    </w:p>
    <w:p w14:paraId="7161C2DD" w14:textId="77777777"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sectPr w:rsidR="00C141D3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E4398" w14:textId="77777777" w:rsidR="009C310F" w:rsidRDefault="009C310F">
      <w:r>
        <w:separator/>
      </w:r>
    </w:p>
  </w:endnote>
  <w:endnote w:type="continuationSeparator" w:id="0">
    <w:p w14:paraId="7D3BD85D" w14:textId="77777777" w:rsidR="009C310F" w:rsidRDefault="009C3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F212D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4A648886" wp14:editId="0DD65121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D3E2A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71F3074C" wp14:editId="136BE42D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FF8F3" w14:textId="77777777" w:rsidR="009C310F" w:rsidRDefault="009C310F">
      <w:r>
        <w:separator/>
      </w:r>
    </w:p>
  </w:footnote>
  <w:footnote w:type="continuationSeparator" w:id="0">
    <w:p w14:paraId="1CBAF6AE" w14:textId="77777777" w:rsidR="009C310F" w:rsidRDefault="009C310F">
      <w:r>
        <w:continuationSeparator/>
      </w:r>
    </w:p>
  </w:footnote>
  <w:footnote w:id="1">
    <w:p w14:paraId="2D1D45AD" w14:textId="2261CC0D" w:rsidR="003B404A" w:rsidRPr="003B404A" w:rsidRDefault="003B404A" w:rsidP="002718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571D8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Prof. Me.Francisco Giovani Souza Laércio</w:t>
      </w:r>
      <w:r w:rsidR="00271820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. </w:t>
      </w:r>
      <w:r w:rsidR="00571D8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Secretaria Educação São Paulo SEE- SP – EE “Oswaldo Cruz, ghighio@uol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.com.</w:t>
      </w:r>
      <w:r w:rsidR="00571D8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br</w:t>
      </w:r>
    </w:p>
  </w:footnote>
  <w:footnote w:id="2">
    <w:p w14:paraId="5706C195" w14:textId="04A2646B" w:rsidR="003B404A" w:rsidRDefault="003B404A" w:rsidP="00271820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Prof. Dr</w:t>
      </w:r>
      <w:r w:rsidR="00AE2DB9">
        <w:rPr>
          <w:rFonts w:ascii="Times New Roman" w:eastAsia="Times New Roman" w:hAnsi="Times New Roman" w:cs="Times New Roman"/>
          <w:i/>
          <w:color w:val="000000"/>
        </w:rPr>
        <w:t>a Letícia Rodrigues da Fonseca</w:t>
      </w:r>
      <w:r w:rsidR="008C2EBD">
        <w:rPr>
          <w:rFonts w:ascii="Times New Roman" w:eastAsia="Times New Roman" w:hAnsi="Times New Roman" w:cs="Times New Roman"/>
          <w:i/>
          <w:color w:val="000000"/>
        </w:rPr>
        <w:t>.</w:t>
      </w:r>
      <w:r w:rsidR="00271820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AE2DB9">
        <w:rPr>
          <w:rFonts w:ascii="Times New Roman" w:eastAsia="Times New Roman" w:hAnsi="Times New Roman" w:cs="Times New Roman"/>
          <w:i/>
          <w:color w:val="000000"/>
        </w:rPr>
        <w:t>Universidade Vale do Rio Verde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AE2DB9">
        <w:rPr>
          <w:rFonts w:ascii="Times New Roman" w:eastAsia="Times New Roman" w:hAnsi="Times New Roman" w:cs="Times New Roman"/>
          <w:i/>
          <w:color w:val="000000"/>
        </w:rPr>
        <w:t>leticia.rodrigues.vga@gmail.com</w:t>
      </w:r>
    </w:p>
  </w:footnote>
  <w:footnote w:id="3">
    <w:p w14:paraId="07A95188" w14:textId="707D4225" w:rsidR="00571D83" w:rsidRDefault="00571D83" w:rsidP="00271820">
      <w:pPr>
        <w:pStyle w:val="Textodenotaderodap"/>
        <w:jc w:val="both"/>
      </w:pPr>
      <w:r>
        <w:rPr>
          <w:rStyle w:val="Refdenotaderodap"/>
        </w:rPr>
        <w:footnoteRef/>
      </w:r>
      <w:r w:rsidR="006137F9">
        <w:rPr>
          <w:rFonts w:ascii="Times New Roman" w:hAnsi="Times New Roman" w:cs="Times New Roman"/>
          <w:i/>
        </w:rPr>
        <w:t>Prof. Dra Lídia Maria Ruv Car</w:t>
      </w:r>
      <w:r>
        <w:rPr>
          <w:rFonts w:ascii="Times New Roman" w:hAnsi="Times New Roman" w:cs="Times New Roman"/>
          <w:i/>
        </w:rPr>
        <w:t>el</w:t>
      </w:r>
      <w:r w:rsidR="006137F9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i/>
        </w:rPr>
        <w:t>i Barreto</w:t>
      </w:r>
      <w:r w:rsidR="00271820">
        <w:rPr>
          <w:rFonts w:ascii="Times New Roman" w:hAnsi="Times New Roman" w:cs="Times New Roman"/>
          <w:i/>
        </w:rPr>
        <w:t xml:space="preserve">. Universidade de Taubaté –EAD- Coordenação </w:t>
      </w:r>
      <w:r w:rsidR="006137F9">
        <w:rPr>
          <w:rFonts w:ascii="Times New Roman" w:hAnsi="Times New Roman" w:cs="Times New Roman"/>
          <w:i/>
        </w:rPr>
        <w:t>Tecnólogo/</w:t>
      </w:r>
      <w:r w:rsidR="00271820">
        <w:rPr>
          <w:rFonts w:ascii="Times New Roman" w:hAnsi="Times New Roman" w:cs="Times New Roman"/>
          <w:i/>
        </w:rPr>
        <w:t xml:space="preserve">Pós Apicultura e </w:t>
      </w:r>
      <w:r w:rsidR="004A686D">
        <w:rPr>
          <w:rFonts w:ascii="Times New Roman" w:hAnsi="Times New Roman" w:cs="Times New Roman"/>
          <w:i/>
        </w:rPr>
        <w:t>Meliponicultura, lidiaunitau@gmail.com</w:t>
      </w:r>
    </w:p>
  </w:footnote>
  <w:footnote w:id="4">
    <w:p w14:paraId="393D52C3" w14:textId="07CDC0A2" w:rsidR="003B404A" w:rsidRDefault="003B404A" w:rsidP="00271820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Prof. Dr.</w:t>
      </w:r>
      <w:r w:rsidR="00271820">
        <w:rPr>
          <w:rFonts w:ascii="Times New Roman" w:eastAsia="Times New Roman" w:hAnsi="Times New Roman" w:cs="Times New Roman"/>
          <w:i/>
          <w:color w:val="000000"/>
        </w:rPr>
        <w:t xml:space="preserve"> João Carlos Nordi. Univer</w:t>
      </w:r>
      <w:r w:rsidR="006137F9">
        <w:rPr>
          <w:rFonts w:ascii="Times New Roman" w:eastAsia="Times New Roman" w:hAnsi="Times New Roman" w:cs="Times New Roman"/>
          <w:i/>
          <w:color w:val="000000"/>
        </w:rPr>
        <w:t>sidade de Taubaté – Instituto Básico de  Bioc</w:t>
      </w:r>
      <w:r w:rsidR="00271820">
        <w:rPr>
          <w:rFonts w:ascii="Times New Roman" w:eastAsia="Times New Roman" w:hAnsi="Times New Roman" w:cs="Times New Roman"/>
          <w:i/>
          <w:color w:val="000000"/>
        </w:rPr>
        <w:t>iências</w:t>
      </w:r>
      <w:r w:rsidR="006137F9">
        <w:rPr>
          <w:rFonts w:ascii="Times New Roman" w:eastAsia="Times New Roman" w:hAnsi="Times New Roman" w:cs="Times New Roman"/>
          <w:i/>
          <w:color w:val="000000"/>
        </w:rPr>
        <w:t>/EAD CST Agroecologia, jcnordi.ead@gmail.com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5">
    <w:p w14:paraId="009CD052" w14:textId="57FB433B" w:rsidR="003B404A" w:rsidRDefault="003B404A" w:rsidP="00271820">
      <w:pPr>
        <w:pStyle w:val="Textodenotaderodap"/>
        <w:jc w:val="both"/>
      </w:pPr>
      <w:r>
        <w:rPr>
          <w:rStyle w:val="Refdenotaderodap"/>
        </w:rPr>
        <w:footnoteRef/>
      </w:r>
      <w:r w:rsidR="00271820">
        <w:rPr>
          <w:rFonts w:ascii="Times New Roman" w:eastAsia="Times New Roman" w:hAnsi="Times New Roman" w:cs="Times New Roman"/>
          <w:i/>
          <w:color w:val="000000"/>
        </w:rPr>
        <w:t>Prof Me Natane de Oliveira Costa Brito. Secretaria de Educação São Paulo – SEE- SP – EE Coronel Horta, nataneoliveiracosta@gmail.com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71A48" w14:textId="77777777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36E01193" wp14:editId="4D0F004E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538B8A40" wp14:editId="2B4391E4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B113F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A40AD18" wp14:editId="7E3D66AE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51B7390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13087" w:rsidRPr="00813087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6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0AD18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651B7390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813087" w:rsidRPr="00813087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6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A350" w14:textId="77777777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14990FCF" wp14:editId="4F002F92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113F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52DD6CB" wp14:editId="5A961305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6350" b="635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6AD6739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13087" w:rsidRPr="00813087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DD6C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85.05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" o:allowincell="f" fillcolor="#e36c0a [2409]" stroked="f">
              <v:textbox style="mso-fit-shape-to-text:t" inset=",0,,0">
                <w:txbxContent>
                  <w:p w14:paraId="06AD6739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813087" w:rsidRPr="00813087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5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43C"/>
    <w:rsid w:val="00017776"/>
    <w:rsid w:val="000223E4"/>
    <w:rsid w:val="00072F98"/>
    <w:rsid w:val="00076F36"/>
    <w:rsid w:val="00086193"/>
    <w:rsid w:val="000B1B45"/>
    <w:rsid w:val="000B5515"/>
    <w:rsid w:val="000D513D"/>
    <w:rsid w:val="000D6947"/>
    <w:rsid w:val="000E3150"/>
    <w:rsid w:val="000E7F1C"/>
    <w:rsid w:val="000F7074"/>
    <w:rsid w:val="00100EEF"/>
    <w:rsid w:val="001133EF"/>
    <w:rsid w:val="00131B79"/>
    <w:rsid w:val="001614EA"/>
    <w:rsid w:val="0017529C"/>
    <w:rsid w:val="001A5A87"/>
    <w:rsid w:val="001B0830"/>
    <w:rsid w:val="001B1129"/>
    <w:rsid w:val="001B2BBC"/>
    <w:rsid w:val="001B3A87"/>
    <w:rsid w:val="001C3F49"/>
    <w:rsid w:val="001D313B"/>
    <w:rsid w:val="001E60CD"/>
    <w:rsid w:val="001E68E4"/>
    <w:rsid w:val="001F6CE9"/>
    <w:rsid w:val="001F7F7A"/>
    <w:rsid w:val="0021343C"/>
    <w:rsid w:val="00247C76"/>
    <w:rsid w:val="00271820"/>
    <w:rsid w:val="00274778"/>
    <w:rsid w:val="00281F0A"/>
    <w:rsid w:val="00295E14"/>
    <w:rsid w:val="002B5DB2"/>
    <w:rsid w:val="002E5F95"/>
    <w:rsid w:val="003077AB"/>
    <w:rsid w:val="00340CE2"/>
    <w:rsid w:val="00340EB7"/>
    <w:rsid w:val="003537FB"/>
    <w:rsid w:val="00357611"/>
    <w:rsid w:val="0037243D"/>
    <w:rsid w:val="00392152"/>
    <w:rsid w:val="003B404A"/>
    <w:rsid w:val="003C53EF"/>
    <w:rsid w:val="003D68C8"/>
    <w:rsid w:val="00461EF8"/>
    <w:rsid w:val="00487129"/>
    <w:rsid w:val="004923F8"/>
    <w:rsid w:val="004951A4"/>
    <w:rsid w:val="004A686D"/>
    <w:rsid w:val="004D6CD2"/>
    <w:rsid w:val="004F6140"/>
    <w:rsid w:val="00504F05"/>
    <w:rsid w:val="00517C50"/>
    <w:rsid w:val="00534A41"/>
    <w:rsid w:val="005376A9"/>
    <w:rsid w:val="00560925"/>
    <w:rsid w:val="00571D83"/>
    <w:rsid w:val="005A2FEA"/>
    <w:rsid w:val="005B113F"/>
    <w:rsid w:val="006137F9"/>
    <w:rsid w:val="00631BD2"/>
    <w:rsid w:val="006350C5"/>
    <w:rsid w:val="00642772"/>
    <w:rsid w:val="006451E0"/>
    <w:rsid w:val="006627A8"/>
    <w:rsid w:val="006C46E5"/>
    <w:rsid w:val="006D2B0B"/>
    <w:rsid w:val="006D7B3A"/>
    <w:rsid w:val="00711A5D"/>
    <w:rsid w:val="007139D1"/>
    <w:rsid w:val="00724D4B"/>
    <w:rsid w:val="007274DE"/>
    <w:rsid w:val="007543D5"/>
    <w:rsid w:val="007B2F4D"/>
    <w:rsid w:val="007D7B02"/>
    <w:rsid w:val="00801659"/>
    <w:rsid w:val="00805EA7"/>
    <w:rsid w:val="00807D88"/>
    <w:rsid w:val="00813087"/>
    <w:rsid w:val="00820492"/>
    <w:rsid w:val="00832F21"/>
    <w:rsid w:val="008411BD"/>
    <w:rsid w:val="00842323"/>
    <w:rsid w:val="00852DE8"/>
    <w:rsid w:val="00880A63"/>
    <w:rsid w:val="00885AD8"/>
    <w:rsid w:val="008C2EBD"/>
    <w:rsid w:val="008D0BEE"/>
    <w:rsid w:val="008E04C7"/>
    <w:rsid w:val="008E268C"/>
    <w:rsid w:val="008F0A6E"/>
    <w:rsid w:val="008F34B3"/>
    <w:rsid w:val="008F6AA5"/>
    <w:rsid w:val="0090315F"/>
    <w:rsid w:val="00925B9A"/>
    <w:rsid w:val="00971597"/>
    <w:rsid w:val="00986475"/>
    <w:rsid w:val="009A038C"/>
    <w:rsid w:val="009A0B4D"/>
    <w:rsid w:val="009B3713"/>
    <w:rsid w:val="009C310F"/>
    <w:rsid w:val="00A05C0D"/>
    <w:rsid w:val="00A078C8"/>
    <w:rsid w:val="00A239A3"/>
    <w:rsid w:val="00A25A9F"/>
    <w:rsid w:val="00A3701D"/>
    <w:rsid w:val="00A4485B"/>
    <w:rsid w:val="00A5483E"/>
    <w:rsid w:val="00A62B27"/>
    <w:rsid w:val="00A807C9"/>
    <w:rsid w:val="00AB60CE"/>
    <w:rsid w:val="00AD318A"/>
    <w:rsid w:val="00AE1105"/>
    <w:rsid w:val="00AE2DB9"/>
    <w:rsid w:val="00AE67B4"/>
    <w:rsid w:val="00AF5614"/>
    <w:rsid w:val="00B00024"/>
    <w:rsid w:val="00B038B6"/>
    <w:rsid w:val="00B21D8D"/>
    <w:rsid w:val="00B301A4"/>
    <w:rsid w:val="00B67F0D"/>
    <w:rsid w:val="00B80250"/>
    <w:rsid w:val="00B826B5"/>
    <w:rsid w:val="00B91112"/>
    <w:rsid w:val="00BA76B1"/>
    <w:rsid w:val="00BA7E56"/>
    <w:rsid w:val="00BB39BC"/>
    <w:rsid w:val="00BB58FC"/>
    <w:rsid w:val="00BC4B47"/>
    <w:rsid w:val="00BE4316"/>
    <w:rsid w:val="00C012EE"/>
    <w:rsid w:val="00C141D3"/>
    <w:rsid w:val="00C442F6"/>
    <w:rsid w:val="00C4794F"/>
    <w:rsid w:val="00C666AF"/>
    <w:rsid w:val="00C66B2E"/>
    <w:rsid w:val="00C84BCD"/>
    <w:rsid w:val="00CB2F69"/>
    <w:rsid w:val="00D405DD"/>
    <w:rsid w:val="00D635A6"/>
    <w:rsid w:val="00D6470E"/>
    <w:rsid w:val="00D656FB"/>
    <w:rsid w:val="00D80CCD"/>
    <w:rsid w:val="00D8130F"/>
    <w:rsid w:val="00D9173A"/>
    <w:rsid w:val="00DA3042"/>
    <w:rsid w:val="00DB2638"/>
    <w:rsid w:val="00DB53CB"/>
    <w:rsid w:val="00DC016C"/>
    <w:rsid w:val="00E1044D"/>
    <w:rsid w:val="00E337CD"/>
    <w:rsid w:val="00E80B78"/>
    <w:rsid w:val="00E87B0C"/>
    <w:rsid w:val="00E930B1"/>
    <w:rsid w:val="00EA79C3"/>
    <w:rsid w:val="00EB4F8E"/>
    <w:rsid w:val="00F0544A"/>
    <w:rsid w:val="00F10DEF"/>
    <w:rsid w:val="00F23901"/>
    <w:rsid w:val="00F262B1"/>
    <w:rsid w:val="00F3242A"/>
    <w:rsid w:val="00F3787F"/>
    <w:rsid w:val="00F5630A"/>
    <w:rsid w:val="00F83CFB"/>
    <w:rsid w:val="00F84B02"/>
    <w:rsid w:val="00F91709"/>
    <w:rsid w:val="00FB11BB"/>
    <w:rsid w:val="00FC29F9"/>
    <w:rsid w:val="00FC4E23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475BE"/>
  <w15:docId w15:val="{CB1203AE-AC61-40A2-B301-46F3CEE6F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gkelc">
    <w:name w:val="hgkelc"/>
    <w:basedOn w:val="Fontepargpadro"/>
    <w:rsid w:val="00E1044D"/>
  </w:style>
  <w:style w:type="character" w:styleId="Refdecomentrio">
    <w:name w:val="annotation reference"/>
    <w:basedOn w:val="Fontepargpadro"/>
    <w:uiPriority w:val="99"/>
    <w:semiHidden/>
    <w:unhideWhenUsed/>
    <w:rsid w:val="008C2E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C2EB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C2EBD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C2E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C2EBD"/>
    <w:rPr>
      <w:rFonts w:ascii="Bookman Old Style" w:eastAsia="Bookman Old Style" w:hAnsi="Bookman Old Style" w:cs="Bookman Old Style"/>
      <w:b/>
      <w:bCs/>
      <w:sz w:val="20"/>
      <w:szCs w:val="20"/>
      <w:lang w:val="pt-BR"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2EB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2EBD"/>
    <w:rPr>
      <w:rFonts w:ascii="Segoe UI" w:eastAsia="Bookman Old Style" w:hAnsi="Segoe UI" w:cs="Segoe UI"/>
      <w:sz w:val="18"/>
      <w:szCs w:val="18"/>
      <w:lang w:val="pt-B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2FF72-31B8-4D99-B6EA-85D8A1488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2161</Words>
  <Characters>11675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Giovani</cp:lastModifiedBy>
  <cp:revision>11</cp:revision>
  <cp:lastPrinted>2021-02-26T01:55:00Z</cp:lastPrinted>
  <dcterms:created xsi:type="dcterms:W3CDTF">2021-07-20T01:42:00Z</dcterms:created>
  <dcterms:modified xsi:type="dcterms:W3CDTF">2021-07-21T03:38:00Z</dcterms:modified>
</cp:coreProperties>
</file>